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A1" w:rsidRDefault="001857A1">
      <w:bookmarkStart w:id="0" w:name="_GoBack"/>
      <w:bookmarkEnd w:id="0"/>
    </w:p>
    <w:p w:rsidR="004407C2" w:rsidRPr="00D41BEB" w:rsidRDefault="004407C2" w:rsidP="004407C2">
      <w:pPr>
        <w:jc w:val="center"/>
        <w:rPr>
          <w:rFonts w:ascii="Arial" w:hAnsi="Arial" w:cs="Arial"/>
          <w:b/>
          <w:sz w:val="44"/>
          <w:szCs w:val="44"/>
        </w:rPr>
      </w:pPr>
      <w:r w:rsidRPr="00D41BEB">
        <w:rPr>
          <w:rFonts w:ascii="Arial" w:hAnsi="Arial" w:cs="Arial"/>
          <w:b/>
          <w:sz w:val="44"/>
          <w:szCs w:val="44"/>
        </w:rPr>
        <w:t>Eastgate Academy</w:t>
      </w:r>
    </w:p>
    <w:p w:rsidR="004407C2" w:rsidRPr="00D41BEB" w:rsidRDefault="004407C2" w:rsidP="004407C2">
      <w:pPr>
        <w:jc w:val="center"/>
        <w:rPr>
          <w:rFonts w:ascii="Arial" w:hAnsi="Arial" w:cs="Arial"/>
          <w:b/>
          <w:sz w:val="44"/>
          <w:szCs w:val="44"/>
        </w:rPr>
      </w:pPr>
      <w:r w:rsidRPr="00D41BEB">
        <w:rPr>
          <w:rFonts w:ascii="Arial" w:hAnsi="Arial" w:cs="Arial"/>
          <w:b/>
          <w:sz w:val="44"/>
          <w:szCs w:val="44"/>
        </w:rPr>
        <w:t>Learning Policy</w:t>
      </w:r>
    </w:p>
    <w:p w:rsidR="00185AE2" w:rsidRDefault="00D41BEB" w:rsidP="00D41BEB">
      <w:pPr>
        <w:jc w:val="center"/>
        <w:rPr>
          <w:rFonts w:ascii="Arial" w:hAnsi="Arial" w:cs="Arial"/>
          <w:b/>
          <w:i/>
          <w:sz w:val="40"/>
          <w:szCs w:val="40"/>
        </w:rPr>
      </w:pPr>
      <w:r w:rsidRPr="00D41BEB">
        <w:rPr>
          <w:rFonts w:ascii="Arial" w:hAnsi="Arial" w:cs="Arial"/>
          <w:sz w:val="40"/>
          <w:szCs w:val="40"/>
        </w:rPr>
        <w:t xml:space="preserve"> ‘</w:t>
      </w:r>
      <w:r w:rsidRPr="00D41BEB">
        <w:rPr>
          <w:rFonts w:ascii="Arial" w:hAnsi="Arial" w:cs="Arial"/>
          <w:b/>
          <w:i/>
          <w:sz w:val="40"/>
          <w:szCs w:val="40"/>
        </w:rPr>
        <w:t>One team learning and growing together’.</w:t>
      </w:r>
    </w:p>
    <w:p w:rsidR="00D41BEB" w:rsidRPr="00185AE2" w:rsidRDefault="00185AE2" w:rsidP="00D41BEB">
      <w:pPr>
        <w:jc w:val="center"/>
        <w:rPr>
          <w:rFonts w:ascii="Arial" w:hAnsi="Arial" w:cs="Arial"/>
          <w:b/>
          <w:i/>
          <w:sz w:val="32"/>
          <w:szCs w:val="32"/>
        </w:rPr>
      </w:pPr>
      <w:r w:rsidRPr="00185AE2">
        <w:rPr>
          <w:rFonts w:ascii="Arial" w:hAnsi="Arial" w:cs="Arial"/>
          <w:b/>
          <w:i/>
          <w:sz w:val="32"/>
          <w:szCs w:val="32"/>
        </w:rPr>
        <w:t>Our aim is to provide a personalised education for every pupil, based on individual needs and aspirations, and focussed on ability, not age.</w:t>
      </w:r>
    </w:p>
    <w:p w:rsidR="004407C2" w:rsidRDefault="00586835" w:rsidP="004407C2">
      <w:pPr>
        <w:jc w:val="center"/>
        <w:rPr>
          <w:rFonts w:ascii="Arial" w:hAnsi="Arial" w:cs="Arial"/>
          <w:b/>
          <w:sz w:val="28"/>
          <w:szCs w:val="28"/>
        </w:rPr>
      </w:pPr>
      <w:r w:rsidRPr="00586835">
        <w:rPr>
          <w:rFonts w:ascii="Arial" w:hAnsi="Arial" w:cs="Arial"/>
          <w:b/>
          <w:noProof/>
          <w:sz w:val="28"/>
          <w:szCs w:val="28"/>
          <w:lang w:eastAsia="en-GB"/>
        </w:rPr>
        <w:drawing>
          <wp:inline distT="0" distB="0" distL="0" distR="0">
            <wp:extent cx="3962400" cy="2969998"/>
            <wp:effectExtent l="38100" t="38100" r="38100" b="40005"/>
            <wp:docPr id="1" name="Picture 1" descr="M:\2015-2016 school year\Owls 2015-16\Owls Maths\DSCN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5-2016 school year\Owls 2015-16\Owls Maths\DSCN09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4729" cy="2971744"/>
                    </a:xfrm>
                    <a:prstGeom prst="rect">
                      <a:avLst/>
                    </a:prstGeom>
                    <a:noFill/>
                    <a:ln w="28575">
                      <a:solidFill>
                        <a:schemeClr val="tx1"/>
                      </a:solidFill>
                    </a:ln>
                  </pic:spPr>
                </pic:pic>
              </a:graphicData>
            </a:graphic>
          </wp:inline>
        </w:drawing>
      </w:r>
    </w:p>
    <w:p w:rsidR="00D41BEB" w:rsidRPr="00D41BEB" w:rsidRDefault="004407C2" w:rsidP="00D41BEB">
      <w:pPr>
        <w:rPr>
          <w:rFonts w:ascii="Arial" w:hAnsi="Arial" w:cs="Arial"/>
          <w:b/>
          <w:i/>
          <w:sz w:val="16"/>
          <w:szCs w:val="16"/>
        </w:rPr>
      </w:pPr>
      <w:r w:rsidRPr="00D41BEB">
        <w:rPr>
          <w:rFonts w:ascii="Arial" w:hAnsi="Arial" w:cs="Arial"/>
          <w:b/>
          <w:color w:val="0070C0"/>
          <w:sz w:val="28"/>
          <w:szCs w:val="28"/>
        </w:rPr>
        <w:t>Rationale</w:t>
      </w:r>
      <w:r w:rsidR="00D41BEB" w:rsidRPr="00D41BEB">
        <w:rPr>
          <w:rFonts w:ascii="Arial" w:hAnsi="Arial" w:cs="Arial"/>
          <w:b/>
          <w:i/>
          <w:sz w:val="16"/>
          <w:szCs w:val="16"/>
        </w:rPr>
        <w:t xml:space="preserve"> SIDP</w:t>
      </w:r>
    </w:p>
    <w:p w:rsidR="00972B1C" w:rsidRDefault="00972B1C" w:rsidP="004407C2">
      <w:pPr>
        <w:rPr>
          <w:rFonts w:ascii="Arial" w:hAnsi="Arial" w:cs="Arial"/>
          <w:i/>
          <w:sz w:val="24"/>
          <w:szCs w:val="24"/>
        </w:rPr>
      </w:pPr>
      <w:r w:rsidRPr="00D41BEB">
        <w:rPr>
          <w:rFonts w:ascii="Arial" w:hAnsi="Arial" w:cs="Arial"/>
          <w:i/>
          <w:sz w:val="24"/>
          <w:szCs w:val="24"/>
        </w:rPr>
        <w:t>Our Vision is</w:t>
      </w:r>
      <w:r w:rsidRPr="00586835">
        <w:rPr>
          <w:rFonts w:ascii="Arial" w:hAnsi="Arial" w:cs="Arial"/>
          <w:b/>
          <w:i/>
          <w:sz w:val="24"/>
          <w:szCs w:val="24"/>
        </w:rPr>
        <w:t xml:space="preserve"> ‘Learning Community Driving excellence’</w:t>
      </w:r>
      <w:r w:rsidRPr="00972B1C">
        <w:rPr>
          <w:rFonts w:ascii="Arial" w:hAnsi="Arial" w:cs="Arial"/>
          <w:i/>
          <w:sz w:val="24"/>
          <w:szCs w:val="24"/>
        </w:rPr>
        <w:t>. Through this, we want to ensu</w:t>
      </w:r>
      <w:r w:rsidR="0022466E">
        <w:rPr>
          <w:rFonts w:ascii="Arial" w:hAnsi="Arial" w:cs="Arial"/>
          <w:i/>
          <w:sz w:val="24"/>
          <w:szCs w:val="24"/>
        </w:rPr>
        <w:t>re that</w:t>
      </w:r>
      <w:r w:rsidRPr="00972B1C">
        <w:rPr>
          <w:rFonts w:ascii="Arial" w:hAnsi="Arial" w:cs="Arial"/>
          <w:i/>
          <w:sz w:val="24"/>
          <w:szCs w:val="24"/>
        </w:rPr>
        <w:t xml:space="preserve"> Eastgate Academy offers the highest standards of education.’  We will do this by</w:t>
      </w:r>
      <w:r>
        <w:rPr>
          <w:rFonts w:ascii="Arial" w:hAnsi="Arial" w:cs="Arial"/>
          <w:i/>
          <w:sz w:val="24"/>
          <w:szCs w:val="24"/>
        </w:rPr>
        <w:t>:</w:t>
      </w:r>
    </w:p>
    <w:p w:rsidR="00972B1C" w:rsidRDefault="00972B1C" w:rsidP="00972B1C">
      <w:pPr>
        <w:pStyle w:val="ListParagraph"/>
        <w:numPr>
          <w:ilvl w:val="0"/>
          <w:numId w:val="1"/>
        </w:numPr>
        <w:rPr>
          <w:rFonts w:ascii="Arial" w:hAnsi="Arial" w:cs="Arial"/>
          <w:i/>
          <w:sz w:val="24"/>
          <w:szCs w:val="24"/>
        </w:rPr>
      </w:pPr>
      <w:r>
        <w:rPr>
          <w:rFonts w:ascii="Arial" w:hAnsi="Arial" w:cs="Arial"/>
          <w:i/>
          <w:sz w:val="24"/>
          <w:szCs w:val="24"/>
        </w:rPr>
        <w:t>Sustai</w:t>
      </w:r>
      <w:r w:rsidR="00586835">
        <w:rPr>
          <w:rFonts w:ascii="Arial" w:hAnsi="Arial" w:cs="Arial"/>
          <w:i/>
          <w:sz w:val="24"/>
          <w:szCs w:val="24"/>
        </w:rPr>
        <w:t>ni</w:t>
      </w:r>
      <w:r>
        <w:rPr>
          <w:rFonts w:ascii="Arial" w:hAnsi="Arial" w:cs="Arial"/>
          <w:i/>
          <w:sz w:val="24"/>
          <w:szCs w:val="24"/>
        </w:rPr>
        <w:t>ng and developing an environment where every child matters;</w:t>
      </w:r>
    </w:p>
    <w:p w:rsidR="00972B1C" w:rsidRDefault="00972B1C" w:rsidP="00972B1C">
      <w:pPr>
        <w:pStyle w:val="ListParagraph"/>
        <w:numPr>
          <w:ilvl w:val="0"/>
          <w:numId w:val="1"/>
        </w:numPr>
        <w:rPr>
          <w:rFonts w:ascii="Arial" w:hAnsi="Arial" w:cs="Arial"/>
          <w:i/>
          <w:sz w:val="24"/>
          <w:szCs w:val="24"/>
        </w:rPr>
      </w:pPr>
      <w:r>
        <w:rPr>
          <w:rFonts w:ascii="Arial" w:hAnsi="Arial" w:cs="Arial"/>
          <w:i/>
          <w:sz w:val="24"/>
          <w:szCs w:val="24"/>
        </w:rPr>
        <w:t>Driving up academic standards to exceed national levels;</w:t>
      </w:r>
    </w:p>
    <w:p w:rsidR="00972B1C" w:rsidRDefault="00972B1C" w:rsidP="00972B1C">
      <w:pPr>
        <w:pStyle w:val="ListParagraph"/>
        <w:numPr>
          <w:ilvl w:val="0"/>
          <w:numId w:val="1"/>
        </w:numPr>
        <w:rPr>
          <w:rFonts w:ascii="Arial" w:hAnsi="Arial" w:cs="Arial"/>
          <w:i/>
          <w:sz w:val="24"/>
          <w:szCs w:val="24"/>
        </w:rPr>
      </w:pPr>
      <w:r>
        <w:rPr>
          <w:rFonts w:ascii="Arial" w:hAnsi="Arial" w:cs="Arial"/>
          <w:i/>
          <w:sz w:val="24"/>
          <w:szCs w:val="24"/>
        </w:rPr>
        <w:t>Pupil voice leading change and informing improvement;</w:t>
      </w:r>
    </w:p>
    <w:p w:rsidR="00972B1C" w:rsidRDefault="00972B1C" w:rsidP="00972B1C">
      <w:pPr>
        <w:pStyle w:val="ListParagraph"/>
        <w:numPr>
          <w:ilvl w:val="0"/>
          <w:numId w:val="1"/>
        </w:numPr>
        <w:rPr>
          <w:rFonts w:ascii="Arial" w:hAnsi="Arial" w:cs="Arial"/>
          <w:i/>
          <w:sz w:val="24"/>
          <w:szCs w:val="24"/>
        </w:rPr>
      </w:pPr>
      <w:r>
        <w:rPr>
          <w:rFonts w:ascii="Arial" w:hAnsi="Arial" w:cs="Arial"/>
          <w:i/>
          <w:sz w:val="24"/>
          <w:szCs w:val="24"/>
        </w:rPr>
        <w:t>Promoting inspirational teaching, challenging lessons and independent learners;</w:t>
      </w:r>
    </w:p>
    <w:p w:rsidR="00972B1C" w:rsidRDefault="00972B1C" w:rsidP="00972B1C">
      <w:pPr>
        <w:pStyle w:val="ListParagraph"/>
        <w:numPr>
          <w:ilvl w:val="0"/>
          <w:numId w:val="1"/>
        </w:numPr>
        <w:rPr>
          <w:rFonts w:ascii="Arial" w:hAnsi="Arial" w:cs="Arial"/>
          <w:i/>
          <w:sz w:val="24"/>
          <w:szCs w:val="24"/>
        </w:rPr>
      </w:pPr>
      <w:r>
        <w:rPr>
          <w:rFonts w:ascii="Arial" w:hAnsi="Arial" w:cs="Arial"/>
          <w:i/>
          <w:sz w:val="24"/>
          <w:szCs w:val="24"/>
        </w:rPr>
        <w:t>Facilitating staff development through mentoring and coaching will achieve excellence</w:t>
      </w:r>
      <w:r w:rsidR="00586835">
        <w:rPr>
          <w:rFonts w:ascii="Arial" w:hAnsi="Arial" w:cs="Arial"/>
          <w:i/>
          <w:sz w:val="24"/>
          <w:szCs w:val="24"/>
        </w:rPr>
        <w:t>;</w:t>
      </w:r>
    </w:p>
    <w:p w:rsidR="00586835" w:rsidRDefault="00586835" w:rsidP="00972B1C">
      <w:pPr>
        <w:pStyle w:val="ListParagraph"/>
        <w:numPr>
          <w:ilvl w:val="0"/>
          <w:numId w:val="1"/>
        </w:numPr>
        <w:rPr>
          <w:rFonts w:ascii="Arial" w:hAnsi="Arial" w:cs="Arial"/>
          <w:i/>
          <w:sz w:val="24"/>
          <w:szCs w:val="24"/>
        </w:rPr>
      </w:pPr>
      <w:r>
        <w:rPr>
          <w:rFonts w:ascii="Arial" w:hAnsi="Arial" w:cs="Arial"/>
          <w:i/>
          <w:sz w:val="24"/>
          <w:szCs w:val="24"/>
        </w:rPr>
        <w:t>Delivering an outstanding curriculum that inspires and engages;</w:t>
      </w:r>
    </w:p>
    <w:p w:rsidR="00586835" w:rsidRDefault="00586835" w:rsidP="00972B1C">
      <w:pPr>
        <w:pStyle w:val="ListParagraph"/>
        <w:numPr>
          <w:ilvl w:val="0"/>
          <w:numId w:val="1"/>
        </w:numPr>
        <w:rPr>
          <w:rFonts w:ascii="Arial" w:hAnsi="Arial" w:cs="Arial"/>
          <w:i/>
          <w:sz w:val="24"/>
          <w:szCs w:val="24"/>
        </w:rPr>
      </w:pPr>
      <w:r>
        <w:rPr>
          <w:rFonts w:ascii="Arial" w:hAnsi="Arial" w:cs="Arial"/>
          <w:i/>
          <w:sz w:val="24"/>
          <w:szCs w:val="24"/>
        </w:rPr>
        <w:t>Engaging parents to raise aspirations within our local community;</w:t>
      </w:r>
    </w:p>
    <w:p w:rsidR="00586835" w:rsidRDefault="00586835" w:rsidP="00972B1C">
      <w:pPr>
        <w:pStyle w:val="ListParagraph"/>
        <w:numPr>
          <w:ilvl w:val="0"/>
          <w:numId w:val="1"/>
        </w:numPr>
        <w:rPr>
          <w:rFonts w:ascii="Arial" w:hAnsi="Arial" w:cs="Arial"/>
          <w:i/>
          <w:sz w:val="24"/>
          <w:szCs w:val="24"/>
        </w:rPr>
      </w:pPr>
      <w:r>
        <w:rPr>
          <w:rFonts w:ascii="Arial" w:hAnsi="Arial" w:cs="Arial"/>
          <w:i/>
          <w:sz w:val="24"/>
          <w:szCs w:val="24"/>
        </w:rPr>
        <w:t>Having a sense of pride within our school community.</w:t>
      </w:r>
    </w:p>
    <w:p w:rsidR="00710A9B" w:rsidRDefault="00710A9B" w:rsidP="00710A9B">
      <w:pPr>
        <w:rPr>
          <w:rFonts w:ascii="Arial" w:hAnsi="Arial" w:cs="Arial"/>
          <w:b/>
          <w:i/>
          <w:color w:val="0070C0"/>
          <w:sz w:val="24"/>
          <w:szCs w:val="24"/>
        </w:rPr>
      </w:pPr>
      <w:r w:rsidRPr="00710A9B">
        <w:rPr>
          <w:rFonts w:ascii="Arial" w:hAnsi="Arial" w:cs="Arial"/>
          <w:b/>
          <w:i/>
          <w:color w:val="0070C0"/>
          <w:sz w:val="24"/>
          <w:szCs w:val="24"/>
        </w:rPr>
        <w:lastRenderedPageBreak/>
        <w:t>The Learning Environment</w:t>
      </w:r>
    </w:p>
    <w:p w:rsidR="00710A9B" w:rsidRDefault="00710A9B" w:rsidP="00710A9B">
      <w:pPr>
        <w:jc w:val="center"/>
        <w:rPr>
          <w:rFonts w:ascii="Arial" w:hAnsi="Arial" w:cs="Arial"/>
          <w:b/>
          <w:i/>
          <w:sz w:val="24"/>
          <w:szCs w:val="24"/>
        </w:rPr>
      </w:pPr>
      <w:r>
        <w:rPr>
          <w:rFonts w:ascii="Arial" w:hAnsi="Arial" w:cs="Arial"/>
          <w:b/>
          <w:i/>
          <w:sz w:val="24"/>
          <w:szCs w:val="24"/>
        </w:rPr>
        <w:t>‘</w:t>
      </w:r>
      <w:r w:rsidR="00F72220">
        <w:rPr>
          <w:rFonts w:ascii="Arial" w:hAnsi="Arial" w:cs="Arial"/>
          <w:b/>
          <w:i/>
          <w:sz w:val="24"/>
          <w:szCs w:val="24"/>
        </w:rPr>
        <w:t>P</w:t>
      </w:r>
      <w:r w:rsidRPr="00710A9B">
        <w:rPr>
          <w:rFonts w:ascii="Arial" w:hAnsi="Arial" w:cs="Arial"/>
          <w:b/>
          <w:i/>
          <w:sz w:val="24"/>
          <w:szCs w:val="24"/>
        </w:rPr>
        <w:t>roviding a collaborative and supportive working environment</w:t>
      </w:r>
      <w:r>
        <w:rPr>
          <w:rFonts w:ascii="Arial" w:hAnsi="Arial" w:cs="Arial"/>
          <w:b/>
          <w:i/>
          <w:sz w:val="24"/>
          <w:szCs w:val="24"/>
        </w:rPr>
        <w:t>’</w:t>
      </w:r>
    </w:p>
    <w:p w:rsidR="00710A9B" w:rsidRPr="00F72220" w:rsidRDefault="00F72220" w:rsidP="00F72220">
      <w:pPr>
        <w:pStyle w:val="ListParagraph"/>
        <w:numPr>
          <w:ilvl w:val="0"/>
          <w:numId w:val="5"/>
        </w:numPr>
        <w:spacing w:before="240"/>
        <w:rPr>
          <w:rFonts w:ascii="Arial" w:hAnsi="Arial" w:cs="Arial"/>
          <w:b/>
          <w:i/>
          <w:sz w:val="24"/>
          <w:szCs w:val="24"/>
        </w:rPr>
      </w:pPr>
      <w:r>
        <w:rPr>
          <w:rFonts w:ascii="Arial" w:hAnsi="Arial" w:cs="Arial"/>
          <w:sz w:val="24"/>
          <w:szCs w:val="24"/>
        </w:rPr>
        <w:t>Our classrooms should reflect the learner’s current problem based learning.</w:t>
      </w:r>
    </w:p>
    <w:p w:rsidR="00F72220" w:rsidRPr="00F72220" w:rsidRDefault="00F72220" w:rsidP="00F72220">
      <w:pPr>
        <w:pStyle w:val="ListParagraph"/>
        <w:spacing w:before="240"/>
        <w:rPr>
          <w:rFonts w:ascii="Arial" w:hAnsi="Arial" w:cs="Arial"/>
          <w:b/>
          <w:i/>
          <w:sz w:val="24"/>
          <w:szCs w:val="24"/>
        </w:rPr>
      </w:pPr>
    </w:p>
    <w:p w:rsidR="00F72220" w:rsidRDefault="00F72220" w:rsidP="00F72220">
      <w:pPr>
        <w:pStyle w:val="ListParagraph"/>
        <w:numPr>
          <w:ilvl w:val="0"/>
          <w:numId w:val="6"/>
        </w:numPr>
        <w:spacing w:after="200" w:line="276" w:lineRule="auto"/>
        <w:jc w:val="both"/>
        <w:rPr>
          <w:rFonts w:ascii="Arial" w:hAnsi="Arial" w:cs="Arial"/>
          <w:sz w:val="24"/>
          <w:szCs w:val="24"/>
        </w:rPr>
      </w:pPr>
      <w:r w:rsidRPr="00F72220">
        <w:rPr>
          <w:rFonts w:ascii="Arial" w:hAnsi="Arial" w:cs="Arial"/>
          <w:sz w:val="24"/>
          <w:szCs w:val="24"/>
        </w:rPr>
        <w:t xml:space="preserve">Working walls </w:t>
      </w:r>
      <w:r>
        <w:rPr>
          <w:rFonts w:ascii="Arial" w:hAnsi="Arial" w:cs="Arial"/>
          <w:sz w:val="24"/>
          <w:szCs w:val="24"/>
        </w:rPr>
        <w:t>must</w:t>
      </w:r>
      <w:r w:rsidRPr="00F72220">
        <w:rPr>
          <w:rFonts w:ascii="Arial" w:hAnsi="Arial" w:cs="Arial"/>
          <w:sz w:val="24"/>
          <w:szCs w:val="24"/>
        </w:rPr>
        <w:t xml:space="preserve"> be used to support and promote learning. They should be a successful working tool providing learners with interactive resources that are well presented and focus on the promotion of thinking skills. Vocabulary that learners are becoming familiar with </w:t>
      </w:r>
      <w:r>
        <w:rPr>
          <w:rFonts w:ascii="Arial" w:hAnsi="Arial" w:cs="Arial"/>
          <w:sz w:val="24"/>
          <w:szCs w:val="24"/>
        </w:rPr>
        <w:t>must</w:t>
      </w:r>
      <w:r w:rsidRPr="00F72220">
        <w:rPr>
          <w:rFonts w:ascii="Arial" w:hAnsi="Arial" w:cs="Arial"/>
          <w:sz w:val="24"/>
          <w:szCs w:val="24"/>
        </w:rPr>
        <w:t xml:space="preserve"> be evident.</w:t>
      </w:r>
    </w:p>
    <w:p w:rsidR="00F72220" w:rsidRPr="00F72220" w:rsidRDefault="00F72220" w:rsidP="00F72220">
      <w:pPr>
        <w:pStyle w:val="ListParagraph"/>
        <w:spacing w:after="200" w:line="276" w:lineRule="auto"/>
        <w:jc w:val="both"/>
        <w:rPr>
          <w:rFonts w:ascii="Arial" w:hAnsi="Arial" w:cs="Arial"/>
          <w:sz w:val="24"/>
          <w:szCs w:val="24"/>
        </w:rPr>
      </w:pPr>
    </w:p>
    <w:p w:rsidR="00F72220" w:rsidRDefault="00F72220" w:rsidP="00F72220">
      <w:pPr>
        <w:pStyle w:val="ListParagraph"/>
        <w:numPr>
          <w:ilvl w:val="0"/>
          <w:numId w:val="6"/>
        </w:numPr>
        <w:spacing w:after="200" w:line="276" w:lineRule="auto"/>
        <w:jc w:val="both"/>
        <w:rPr>
          <w:rFonts w:ascii="Arial" w:hAnsi="Arial" w:cs="Arial"/>
          <w:sz w:val="24"/>
          <w:szCs w:val="24"/>
        </w:rPr>
      </w:pPr>
      <w:r w:rsidRPr="00FA123D">
        <w:rPr>
          <w:rFonts w:ascii="Arial" w:hAnsi="Arial" w:cs="Arial"/>
          <w:sz w:val="24"/>
          <w:szCs w:val="24"/>
        </w:rPr>
        <w:t xml:space="preserve">Pupils must be provided with </w:t>
      </w:r>
      <w:r w:rsidR="00FA123D" w:rsidRPr="00FA123D">
        <w:rPr>
          <w:rFonts w:ascii="Arial" w:hAnsi="Arial" w:cs="Arial"/>
          <w:sz w:val="24"/>
          <w:szCs w:val="24"/>
        </w:rPr>
        <w:t>appropriate resources which are easy to locate and maintained in an orderly manner</w:t>
      </w:r>
      <w:r w:rsidR="00FA123D">
        <w:rPr>
          <w:rFonts w:ascii="Arial" w:hAnsi="Arial" w:cs="Arial"/>
          <w:sz w:val="24"/>
          <w:szCs w:val="24"/>
        </w:rPr>
        <w:t>.</w:t>
      </w:r>
    </w:p>
    <w:p w:rsidR="00FA123D" w:rsidRPr="00FA123D" w:rsidRDefault="00FA123D" w:rsidP="00FA123D">
      <w:pPr>
        <w:pStyle w:val="ListParagraph"/>
        <w:rPr>
          <w:rFonts w:ascii="Arial" w:hAnsi="Arial" w:cs="Arial"/>
          <w:sz w:val="24"/>
          <w:szCs w:val="24"/>
        </w:rPr>
      </w:pPr>
    </w:p>
    <w:p w:rsidR="00FA123D" w:rsidRDefault="00FA123D" w:rsidP="00F72220">
      <w:pPr>
        <w:pStyle w:val="ListParagraph"/>
        <w:numPr>
          <w:ilvl w:val="0"/>
          <w:numId w:val="6"/>
        </w:numPr>
        <w:spacing w:after="200" w:line="276" w:lineRule="auto"/>
        <w:jc w:val="both"/>
        <w:rPr>
          <w:rFonts w:ascii="Arial" w:hAnsi="Arial" w:cs="Arial"/>
          <w:sz w:val="24"/>
          <w:szCs w:val="24"/>
        </w:rPr>
      </w:pPr>
      <w:r>
        <w:rPr>
          <w:rFonts w:ascii="Arial" w:hAnsi="Arial" w:cs="Arial"/>
          <w:sz w:val="24"/>
          <w:szCs w:val="24"/>
        </w:rPr>
        <w:t xml:space="preserve">Read Write Inc. materials should be on display in all teaching areas where the programme is used. </w:t>
      </w:r>
    </w:p>
    <w:p w:rsidR="00FA123D" w:rsidRPr="00FA123D" w:rsidRDefault="00FA123D" w:rsidP="00FA123D">
      <w:pPr>
        <w:pStyle w:val="ListParagraph"/>
        <w:rPr>
          <w:rFonts w:ascii="Arial" w:hAnsi="Arial" w:cs="Arial"/>
          <w:sz w:val="24"/>
          <w:szCs w:val="24"/>
        </w:rPr>
      </w:pPr>
    </w:p>
    <w:p w:rsidR="00FA123D" w:rsidRDefault="00FA123D" w:rsidP="00F72220">
      <w:pPr>
        <w:pStyle w:val="ListParagraph"/>
        <w:numPr>
          <w:ilvl w:val="0"/>
          <w:numId w:val="6"/>
        </w:numPr>
        <w:spacing w:after="200" w:line="276" w:lineRule="auto"/>
        <w:jc w:val="both"/>
        <w:rPr>
          <w:rFonts w:ascii="Arial" w:hAnsi="Arial" w:cs="Arial"/>
          <w:sz w:val="24"/>
          <w:szCs w:val="24"/>
        </w:rPr>
      </w:pPr>
      <w:r>
        <w:rPr>
          <w:rFonts w:ascii="Arial" w:hAnsi="Arial" w:cs="Arial"/>
          <w:sz w:val="24"/>
          <w:szCs w:val="24"/>
        </w:rPr>
        <w:t>As developing reasoning and enquiry based learning are key foci to the learning of maths and science, a display of examples should be updated regularly.</w:t>
      </w:r>
    </w:p>
    <w:p w:rsidR="00FA123D" w:rsidRPr="00FA123D" w:rsidRDefault="00FA123D" w:rsidP="00FA123D">
      <w:pPr>
        <w:pStyle w:val="ListParagraph"/>
        <w:rPr>
          <w:rFonts w:ascii="Arial" w:hAnsi="Arial" w:cs="Arial"/>
          <w:sz w:val="24"/>
          <w:szCs w:val="24"/>
        </w:rPr>
      </w:pPr>
    </w:p>
    <w:p w:rsidR="00FA123D" w:rsidRDefault="00FA123D" w:rsidP="00F72220">
      <w:pPr>
        <w:pStyle w:val="ListParagraph"/>
        <w:numPr>
          <w:ilvl w:val="0"/>
          <w:numId w:val="6"/>
        </w:numPr>
        <w:spacing w:after="200" w:line="276" w:lineRule="auto"/>
        <w:jc w:val="both"/>
        <w:rPr>
          <w:rFonts w:ascii="Arial" w:hAnsi="Arial" w:cs="Arial"/>
          <w:sz w:val="24"/>
          <w:szCs w:val="24"/>
        </w:rPr>
      </w:pPr>
      <w:r>
        <w:rPr>
          <w:rFonts w:ascii="Arial" w:hAnsi="Arial" w:cs="Arial"/>
          <w:sz w:val="24"/>
          <w:szCs w:val="24"/>
        </w:rPr>
        <w:t>The classroom must reflect the variety of learners within it and not simply celebrate higher achieving pupils.</w:t>
      </w:r>
    </w:p>
    <w:p w:rsidR="00FA123D" w:rsidRPr="00FA123D" w:rsidRDefault="00FA123D" w:rsidP="00FA123D">
      <w:pPr>
        <w:pStyle w:val="ListParagraph"/>
        <w:rPr>
          <w:rFonts w:ascii="Arial" w:hAnsi="Arial" w:cs="Arial"/>
          <w:sz w:val="24"/>
          <w:szCs w:val="24"/>
        </w:rPr>
      </w:pPr>
    </w:p>
    <w:p w:rsidR="00F72220" w:rsidRPr="003B4959" w:rsidRDefault="00FA123D" w:rsidP="00E620AC">
      <w:pPr>
        <w:pStyle w:val="ListParagraph"/>
        <w:numPr>
          <w:ilvl w:val="0"/>
          <w:numId w:val="6"/>
        </w:numPr>
        <w:spacing w:after="200" w:line="276" w:lineRule="auto"/>
        <w:jc w:val="both"/>
        <w:rPr>
          <w:rFonts w:ascii="Arial" w:hAnsi="Arial" w:cs="Arial"/>
          <w:b/>
          <w:i/>
          <w:sz w:val="24"/>
          <w:szCs w:val="24"/>
        </w:rPr>
      </w:pPr>
      <w:r w:rsidRPr="00FA123D">
        <w:rPr>
          <w:rFonts w:ascii="Arial" w:hAnsi="Arial" w:cs="Arial"/>
          <w:sz w:val="24"/>
          <w:szCs w:val="24"/>
        </w:rPr>
        <w:t xml:space="preserve">We believe in rewarding effort. As such learners may receive Principal’s Awards, certificates </w:t>
      </w:r>
      <w:r w:rsidR="00B7582E">
        <w:rPr>
          <w:rFonts w:ascii="Arial" w:hAnsi="Arial" w:cs="Arial"/>
          <w:sz w:val="24"/>
          <w:szCs w:val="24"/>
        </w:rPr>
        <w:t>or</w:t>
      </w:r>
      <w:r w:rsidRPr="00FA123D">
        <w:rPr>
          <w:rFonts w:ascii="Arial" w:hAnsi="Arial" w:cs="Arial"/>
          <w:sz w:val="24"/>
          <w:szCs w:val="24"/>
        </w:rPr>
        <w:t xml:space="preserve"> notes home in recognition of their success. </w:t>
      </w:r>
      <w:r w:rsidR="00B7582E">
        <w:rPr>
          <w:rFonts w:ascii="Arial" w:hAnsi="Arial" w:cs="Arial"/>
          <w:sz w:val="24"/>
          <w:szCs w:val="24"/>
        </w:rPr>
        <w:t>In-</w:t>
      </w:r>
      <w:r w:rsidR="003B4959">
        <w:rPr>
          <w:rFonts w:ascii="Arial" w:hAnsi="Arial" w:cs="Arial"/>
          <w:sz w:val="24"/>
          <w:szCs w:val="24"/>
        </w:rPr>
        <w:t>class recognition may be through the ‘Super star’ award board. All classes must use the interactive praise system (introduced by the Read Write Inc</w:t>
      </w:r>
      <w:r w:rsidR="00185AE2">
        <w:rPr>
          <w:rFonts w:ascii="Arial" w:hAnsi="Arial" w:cs="Arial"/>
          <w:sz w:val="24"/>
          <w:szCs w:val="24"/>
        </w:rPr>
        <w:t>.</w:t>
      </w:r>
      <w:r w:rsidR="003B4959">
        <w:rPr>
          <w:rFonts w:ascii="Arial" w:hAnsi="Arial" w:cs="Arial"/>
          <w:sz w:val="24"/>
          <w:szCs w:val="24"/>
        </w:rPr>
        <w:t xml:space="preserve"> programme) across all lessons.</w:t>
      </w:r>
    </w:p>
    <w:p w:rsidR="003B4959" w:rsidRPr="003B4959" w:rsidRDefault="003B4959" w:rsidP="003B4959">
      <w:pPr>
        <w:pStyle w:val="ListParagraph"/>
        <w:rPr>
          <w:rFonts w:ascii="Arial" w:hAnsi="Arial" w:cs="Arial"/>
          <w:b/>
          <w:i/>
          <w:sz w:val="24"/>
          <w:szCs w:val="24"/>
        </w:rPr>
      </w:pPr>
    </w:p>
    <w:p w:rsidR="003B4959" w:rsidRPr="003B4959" w:rsidRDefault="003B4959" w:rsidP="00E620AC">
      <w:pPr>
        <w:pStyle w:val="ListParagraph"/>
        <w:numPr>
          <w:ilvl w:val="0"/>
          <w:numId w:val="6"/>
        </w:numPr>
        <w:spacing w:after="200" w:line="276" w:lineRule="auto"/>
        <w:jc w:val="both"/>
        <w:rPr>
          <w:rFonts w:ascii="Arial" w:hAnsi="Arial" w:cs="Arial"/>
          <w:b/>
          <w:i/>
          <w:sz w:val="24"/>
          <w:szCs w:val="24"/>
        </w:rPr>
      </w:pPr>
      <w:r>
        <w:rPr>
          <w:rFonts w:ascii="Arial" w:hAnsi="Arial" w:cs="Arial"/>
          <w:sz w:val="24"/>
          <w:szCs w:val="24"/>
        </w:rPr>
        <w:t>We recognise the extraordinary role parents have in our learner’s lives and welcome them in school. We believe parents have a significant contribution to make and such invite them to take part in learning with their child through our home-school links and at regular presentations and assemblies to celebrate learning.</w:t>
      </w:r>
    </w:p>
    <w:p w:rsidR="003B4959" w:rsidRDefault="003B4959" w:rsidP="003B4959">
      <w:pPr>
        <w:spacing w:after="200" w:line="276" w:lineRule="auto"/>
        <w:jc w:val="both"/>
        <w:rPr>
          <w:rFonts w:ascii="Arial" w:hAnsi="Arial" w:cs="Arial"/>
          <w:b/>
          <w:i/>
          <w:sz w:val="24"/>
          <w:szCs w:val="24"/>
        </w:rPr>
      </w:pPr>
    </w:p>
    <w:p w:rsidR="00B7582E" w:rsidRDefault="00B7582E" w:rsidP="003B4959">
      <w:pPr>
        <w:spacing w:after="200" w:line="276" w:lineRule="auto"/>
        <w:jc w:val="both"/>
        <w:rPr>
          <w:rFonts w:ascii="Arial" w:hAnsi="Arial" w:cs="Arial"/>
          <w:b/>
          <w:i/>
          <w:sz w:val="24"/>
          <w:szCs w:val="24"/>
        </w:rPr>
      </w:pPr>
    </w:p>
    <w:p w:rsidR="00B7582E" w:rsidRDefault="00B7582E" w:rsidP="003B4959">
      <w:pPr>
        <w:spacing w:after="200" w:line="276" w:lineRule="auto"/>
        <w:jc w:val="both"/>
        <w:rPr>
          <w:rFonts w:ascii="Arial" w:hAnsi="Arial" w:cs="Arial"/>
          <w:b/>
          <w:i/>
          <w:sz w:val="24"/>
          <w:szCs w:val="24"/>
        </w:rPr>
      </w:pPr>
    </w:p>
    <w:p w:rsidR="00B7582E" w:rsidRDefault="00B7582E" w:rsidP="003B4959">
      <w:pPr>
        <w:spacing w:after="200" w:line="276" w:lineRule="auto"/>
        <w:jc w:val="both"/>
        <w:rPr>
          <w:rFonts w:ascii="Arial" w:hAnsi="Arial" w:cs="Arial"/>
          <w:b/>
          <w:i/>
          <w:sz w:val="24"/>
          <w:szCs w:val="24"/>
        </w:rPr>
      </w:pPr>
    </w:p>
    <w:p w:rsidR="00B7582E" w:rsidRDefault="00B7582E" w:rsidP="003B4959">
      <w:pPr>
        <w:spacing w:after="200" w:line="276" w:lineRule="auto"/>
        <w:jc w:val="both"/>
        <w:rPr>
          <w:rFonts w:ascii="Arial" w:hAnsi="Arial" w:cs="Arial"/>
          <w:b/>
          <w:i/>
          <w:sz w:val="24"/>
          <w:szCs w:val="24"/>
        </w:rPr>
      </w:pPr>
    </w:p>
    <w:p w:rsidR="00B7582E" w:rsidRDefault="00B7582E" w:rsidP="003B4959">
      <w:pPr>
        <w:spacing w:after="200" w:line="276" w:lineRule="auto"/>
        <w:jc w:val="both"/>
        <w:rPr>
          <w:rFonts w:ascii="Arial" w:hAnsi="Arial" w:cs="Arial"/>
          <w:b/>
          <w:i/>
          <w:color w:val="0070C0"/>
          <w:sz w:val="24"/>
          <w:szCs w:val="24"/>
        </w:rPr>
      </w:pPr>
    </w:p>
    <w:p w:rsidR="003B4959" w:rsidRDefault="003B4959" w:rsidP="003B4959">
      <w:pPr>
        <w:spacing w:after="200" w:line="276" w:lineRule="auto"/>
        <w:jc w:val="both"/>
        <w:rPr>
          <w:rFonts w:ascii="Arial" w:hAnsi="Arial" w:cs="Arial"/>
          <w:b/>
          <w:i/>
          <w:color w:val="0070C0"/>
          <w:sz w:val="24"/>
          <w:szCs w:val="24"/>
        </w:rPr>
      </w:pPr>
      <w:r w:rsidRPr="003B4959">
        <w:rPr>
          <w:rFonts w:ascii="Arial" w:hAnsi="Arial" w:cs="Arial"/>
          <w:b/>
          <w:i/>
          <w:color w:val="0070C0"/>
          <w:sz w:val="24"/>
          <w:szCs w:val="24"/>
        </w:rPr>
        <w:lastRenderedPageBreak/>
        <w:t>Teaching staff</w:t>
      </w:r>
    </w:p>
    <w:p w:rsidR="00B7582E" w:rsidRPr="00B7582E" w:rsidRDefault="00B7582E" w:rsidP="00B7582E">
      <w:pPr>
        <w:jc w:val="center"/>
        <w:rPr>
          <w:rFonts w:ascii="Arial" w:hAnsi="Arial" w:cs="Arial"/>
          <w:b/>
          <w:i/>
          <w:sz w:val="24"/>
          <w:szCs w:val="24"/>
        </w:rPr>
      </w:pPr>
      <w:r>
        <w:rPr>
          <w:rFonts w:ascii="Arial" w:hAnsi="Arial" w:cs="Arial"/>
          <w:b/>
          <w:i/>
          <w:sz w:val="24"/>
          <w:szCs w:val="24"/>
        </w:rPr>
        <w:t>‘</w:t>
      </w:r>
      <w:r w:rsidRPr="00B7582E">
        <w:rPr>
          <w:rFonts w:ascii="Arial" w:hAnsi="Arial" w:cs="Arial"/>
          <w:b/>
          <w:i/>
          <w:sz w:val="24"/>
          <w:szCs w:val="24"/>
        </w:rPr>
        <w:t>Promoting inspirational teaching, challenging lessons and independent learners</w:t>
      </w:r>
      <w:r>
        <w:rPr>
          <w:rFonts w:ascii="Arial" w:hAnsi="Arial" w:cs="Arial"/>
          <w:b/>
          <w:i/>
          <w:sz w:val="24"/>
          <w:szCs w:val="24"/>
        </w:rPr>
        <w:t>’</w:t>
      </w:r>
    </w:p>
    <w:p w:rsidR="00B7582E" w:rsidRDefault="00B7582E" w:rsidP="00B7582E">
      <w:pPr>
        <w:pStyle w:val="ListParagraph"/>
        <w:numPr>
          <w:ilvl w:val="0"/>
          <w:numId w:val="5"/>
        </w:numPr>
        <w:spacing w:after="200" w:line="276" w:lineRule="auto"/>
        <w:rPr>
          <w:rFonts w:ascii="Arial" w:hAnsi="Arial" w:cs="Arial"/>
          <w:sz w:val="24"/>
          <w:szCs w:val="24"/>
        </w:rPr>
      </w:pPr>
      <w:r>
        <w:rPr>
          <w:rFonts w:ascii="Arial" w:hAnsi="Arial" w:cs="Arial"/>
          <w:sz w:val="24"/>
          <w:szCs w:val="24"/>
        </w:rPr>
        <w:t>All staff who must take responsibility for promoting the school ethos of learning.</w:t>
      </w:r>
    </w:p>
    <w:p w:rsidR="00B7582E" w:rsidRDefault="00B7582E" w:rsidP="00B7582E">
      <w:pPr>
        <w:pStyle w:val="ListParagraph"/>
        <w:spacing w:after="200" w:line="276" w:lineRule="auto"/>
        <w:rPr>
          <w:rFonts w:ascii="Arial" w:hAnsi="Arial" w:cs="Arial"/>
          <w:sz w:val="24"/>
          <w:szCs w:val="24"/>
        </w:rPr>
      </w:pPr>
    </w:p>
    <w:p w:rsidR="00B7582E" w:rsidRDefault="00B7582E" w:rsidP="00B7582E">
      <w:pPr>
        <w:pStyle w:val="ListParagraph"/>
        <w:numPr>
          <w:ilvl w:val="0"/>
          <w:numId w:val="5"/>
        </w:numPr>
        <w:spacing w:after="200" w:line="276" w:lineRule="auto"/>
        <w:rPr>
          <w:rFonts w:ascii="Arial" w:hAnsi="Arial" w:cs="Arial"/>
          <w:sz w:val="24"/>
          <w:szCs w:val="24"/>
        </w:rPr>
      </w:pPr>
      <w:r w:rsidRPr="00B7582E">
        <w:rPr>
          <w:rFonts w:ascii="Arial" w:hAnsi="Arial" w:cs="Arial"/>
          <w:sz w:val="24"/>
          <w:szCs w:val="24"/>
        </w:rPr>
        <w:t>Where possible teachers should aim to act as facilitators of learning rather than</w:t>
      </w:r>
      <w:r>
        <w:rPr>
          <w:rFonts w:ascii="Arial" w:hAnsi="Arial" w:cs="Arial"/>
          <w:sz w:val="24"/>
          <w:szCs w:val="24"/>
        </w:rPr>
        <w:t xml:space="preserve"> </w:t>
      </w:r>
      <w:r w:rsidRPr="00B7582E">
        <w:rPr>
          <w:rFonts w:ascii="Arial" w:hAnsi="Arial" w:cs="Arial"/>
          <w:sz w:val="24"/>
          <w:szCs w:val="24"/>
        </w:rPr>
        <w:t>directing learners in a didactic manner</w:t>
      </w:r>
      <w:r>
        <w:rPr>
          <w:rFonts w:ascii="Arial" w:hAnsi="Arial" w:cs="Arial"/>
          <w:sz w:val="24"/>
          <w:szCs w:val="24"/>
        </w:rPr>
        <w:t>.</w:t>
      </w:r>
    </w:p>
    <w:p w:rsidR="00B7582E" w:rsidRPr="00B7582E" w:rsidRDefault="00B7582E" w:rsidP="00B7582E">
      <w:pPr>
        <w:pStyle w:val="ListParagraph"/>
        <w:rPr>
          <w:rFonts w:ascii="Arial" w:hAnsi="Arial" w:cs="Arial"/>
          <w:sz w:val="24"/>
          <w:szCs w:val="24"/>
        </w:rPr>
      </w:pPr>
    </w:p>
    <w:p w:rsidR="00B7582E" w:rsidRDefault="00B7582E" w:rsidP="00B7582E">
      <w:pPr>
        <w:pStyle w:val="ListParagraph"/>
        <w:numPr>
          <w:ilvl w:val="0"/>
          <w:numId w:val="5"/>
        </w:numPr>
        <w:spacing w:after="200" w:line="276" w:lineRule="auto"/>
        <w:rPr>
          <w:rFonts w:ascii="Arial" w:hAnsi="Arial" w:cs="Arial"/>
          <w:sz w:val="24"/>
          <w:szCs w:val="24"/>
        </w:rPr>
      </w:pPr>
      <w:r>
        <w:rPr>
          <w:rFonts w:ascii="Arial" w:hAnsi="Arial" w:cs="Arial"/>
          <w:sz w:val="24"/>
          <w:szCs w:val="24"/>
        </w:rPr>
        <w:t>It is vital that all staff provide</w:t>
      </w:r>
      <w:r w:rsidR="00185AE2">
        <w:rPr>
          <w:rFonts w:ascii="Arial" w:hAnsi="Arial" w:cs="Arial"/>
          <w:sz w:val="24"/>
          <w:szCs w:val="24"/>
        </w:rPr>
        <w:t xml:space="preserve"> developmental feedback to learners and that progress in a lesson is the expectation of all.</w:t>
      </w:r>
    </w:p>
    <w:p w:rsidR="00185AE2" w:rsidRPr="00185AE2" w:rsidRDefault="00185AE2" w:rsidP="00185AE2">
      <w:pPr>
        <w:pStyle w:val="ListParagraph"/>
        <w:rPr>
          <w:rFonts w:ascii="Arial" w:hAnsi="Arial" w:cs="Arial"/>
          <w:sz w:val="24"/>
          <w:szCs w:val="24"/>
        </w:rPr>
      </w:pPr>
    </w:p>
    <w:p w:rsidR="00185AE2" w:rsidRDefault="00185AE2" w:rsidP="00B7582E">
      <w:pPr>
        <w:pStyle w:val="ListParagraph"/>
        <w:numPr>
          <w:ilvl w:val="0"/>
          <w:numId w:val="5"/>
        </w:numPr>
        <w:spacing w:after="200" w:line="276" w:lineRule="auto"/>
        <w:rPr>
          <w:rFonts w:ascii="Arial" w:hAnsi="Arial" w:cs="Arial"/>
          <w:sz w:val="24"/>
          <w:szCs w:val="24"/>
        </w:rPr>
      </w:pPr>
      <w:r>
        <w:rPr>
          <w:rFonts w:ascii="Arial" w:hAnsi="Arial" w:cs="Arial"/>
          <w:sz w:val="24"/>
          <w:szCs w:val="24"/>
        </w:rPr>
        <w:t>The teaching assistant may do a different activity to the teacher who should work with his/her group on their own. Teaching assistants are not expected to teach in another space outside the classroom. Teaching assistants must be involved in teaching and support of learning from the outset of the lesson as directed by the teacher.</w:t>
      </w:r>
    </w:p>
    <w:p w:rsidR="00185AE2" w:rsidRPr="00185AE2" w:rsidRDefault="00185AE2" w:rsidP="00185AE2">
      <w:pPr>
        <w:pStyle w:val="ListParagraph"/>
        <w:rPr>
          <w:rFonts w:ascii="Arial" w:hAnsi="Arial" w:cs="Arial"/>
          <w:sz w:val="24"/>
          <w:szCs w:val="24"/>
        </w:rPr>
      </w:pPr>
    </w:p>
    <w:p w:rsidR="00185AE2" w:rsidRDefault="00185AE2" w:rsidP="00BF7C37">
      <w:pPr>
        <w:pStyle w:val="ListParagraph"/>
        <w:numPr>
          <w:ilvl w:val="0"/>
          <w:numId w:val="2"/>
        </w:numPr>
        <w:spacing w:after="200" w:line="276" w:lineRule="auto"/>
        <w:rPr>
          <w:rFonts w:ascii="Arial" w:hAnsi="Arial" w:cs="Arial"/>
          <w:sz w:val="24"/>
          <w:szCs w:val="24"/>
        </w:rPr>
      </w:pPr>
      <w:r w:rsidRPr="00F72E95">
        <w:rPr>
          <w:rFonts w:ascii="Arial" w:hAnsi="Arial" w:cs="Arial"/>
          <w:sz w:val="24"/>
          <w:szCs w:val="24"/>
        </w:rPr>
        <w:t>Support must be provided for those who need to make the most prog</w:t>
      </w:r>
      <w:r w:rsidR="00F72E95" w:rsidRPr="00F72E95">
        <w:rPr>
          <w:rFonts w:ascii="Arial" w:hAnsi="Arial" w:cs="Arial"/>
          <w:sz w:val="24"/>
          <w:szCs w:val="24"/>
        </w:rPr>
        <w:t>ress, providing learning opportun</w:t>
      </w:r>
      <w:r w:rsidRPr="00F72E95">
        <w:rPr>
          <w:rFonts w:ascii="Arial" w:hAnsi="Arial" w:cs="Arial"/>
          <w:sz w:val="24"/>
          <w:szCs w:val="24"/>
        </w:rPr>
        <w:t xml:space="preserve">ities which </w:t>
      </w:r>
      <w:r w:rsidR="00F72E95" w:rsidRPr="00F72E95">
        <w:rPr>
          <w:rFonts w:ascii="Arial" w:hAnsi="Arial" w:cs="Arial"/>
          <w:sz w:val="24"/>
          <w:szCs w:val="24"/>
        </w:rPr>
        <w:t xml:space="preserve">promote a ‘growth mind set’. In making the decision as to who requires this, teachers will consider </w:t>
      </w:r>
      <w:r w:rsidR="00F72E95">
        <w:rPr>
          <w:rFonts w:ascii="Arial" w:hAnsi="Arial" w:cs="Arial"/>
          <w:sz w:val="24"/>
          <w:szCs w:val="24"/>
        </w:rPr>
        <w:t>all groups of pupils, including Pupil premium, EAL, SEN, and higher achievers.</w:t>
      </w:r>
    </w:p>
    <w:p w:rsidR="00F72E95" w:rsidRPr="00F72E95" w:rsidRDefault="00F72E95" w:rsidP="00F72E95">
      <w:pPr>
        <w:pStyle w:val="ListParagraph"/>
        <w:spacing w:after="200" w:line="276" w:lineRule="auto"/>
        <w:rPr>
          <w:rFonts w:ascii="Arial" w:hAnsi="Arial" w:cs="Arial"/>
          <w:b/>
          <w:i/>
          <w:color w:val="0070C0"/>
          <w:sz w:val="24"/>
          <w:szCs w:val="24"/>
        </w:rPr>
      </w:pPr>
    </w:p>
    <w:p w:rsidR="00F72E95" w:rsidRPr="00F72E95" w:rsidRDefault="00F72E95" w:rsidP="00F72E95">
      <w:pPr>
        <w:pStyle w:val="ListParagraph"/>
        <w:spacing w:after="200" w:line="276" w:lineRule="auto"/>
        <w:ind w:left="0"/>
        <w:rPr>
          <w:rFonts w:ascii="Arial" w:hAnsi="Arial" w:cs="Arial"/>
          <w:b/>
          <w:i/>
          <w:color w:val="0070C0"/>
          <w:sz w:val="24"/>
          <w:szCs w:val="24"/>
        </w:rPr>
      </w:pPr>
      <w:r w:rsidRPr="00F72E95">
        <w:rPr>
          <w:rFonts w:ascii="Arial" w:hAnsi="Arial" w:cs="Arial"/>
          <w:b/>
          <w:i/>
          <w:color w:val="0070C0"/>
          <w:sz w:val="24"/>
          <w:szCs w:val="24"/>
        </w:rPr>
        <w:t>Progress</w:t>
      </w:r>
    </w:p>
    <w:p w:rsidR="00F72E95" w:rsidRDefault="00F72E95" w:rsidP="00F72E95">
      <w:pPr>
        <w:pStyle w:val="ListParagraph"/>
        <w:spacing w:after="200" w:line="276" w:lineRule="auto"/>
        <w:ind w:left="0"/>
        <w:rPr>
          <w:rFonts w:ascii="Arial" w:hAnsi="Arial" w:cs="Arial"/>
          <w:sz w:val="24"/>
          <w:szCs w:val="24"/>
        </w:rPr>
      </w:pPr>
    </w:p>
    <w:p w:rsidR="00F72E95" w:rsidRDefault="00F72E95" w:rsidP="00F72E95">
      <w:pPr>
        <w:pStyle w:val="ListParagraph"/>
        <w:spacing w:after="200" w:line="276" w:lineRule="auto"/>
        <w:ind w:left="0"/>
        <w:jc w:val="center"/>
        <w:rPr>
          <w:rFonts w:ascii="Arial" w:hAnsi="Arial" w:cs="Arial"/>
          <w:b/>
          <w:i/>
          <w:sz w:val="24"/>
          <w:szCs w:val="24"/>
        </w:rPr>
      </w:pPr>
      <w:r w:rsidRPr="00F72E95">
        <w:rPr>
          <w:rFonts w:ascii="Arial" w:hAnsi="Arial" w:cs="Arial"/>
          <w:b/>
          <w:i/>
          <w:sz w:val="24"/>
          <w:szCs w:val="24"/>
        </w:rPr>
        <w:t>Driving up academic standards to exceed national levels</w:t>
      </w:r>
    </w:p>
    <w:p w:rsidR="00F72E95" w:rsidRDefault="00F72E95" w:rsidP="00F72E95">
      <w:pPr>
        <w:pStyle w:val="ListParagraph"/>
        <w:spacing w:after="200" w:line="276" w:lineRule="auto"/>
        <w:ind w:left="0"/>
        <w:jc w:val="center"/>
        <w:rPr>
          <w:rFonts w:ascii="Arial" w:hAnsi="Arial" w:cs="Arial"/>
          <w:b/>
          <w:i/>
          <w:sz w:val="24"/>
          <w:szCs w:val="24"/>
        </w:rPr>
      </w:pPr>
    </w:p>
    <w:p w:rsidR="00F72E95" w:rsidRDefault="00F72E95" w:rsidP="00F72E95">
      <w:pPr>
        <w:pStyle w:val="ListParagraph"/>
        <w:numPr>
          <w:ilvl w:val="0"/>
          <w:numId w:val="2"/>
        </w:numPr>
        <w:spacing w:after="200" w:line="276" w:lineRule="auto"/>
        <w:rPr>
          <w:rFonts w:ascii="Arial" w:hAnsi="Arial" w:cs="Arial"/>
          <w:sz w:val="24"/>
          <w:szCs w:val="24"/>
        </w:rPr>
      </w:pPr>
      <w:r w:rsidRPr="00F72E95">
        <w:rPr>
          <w:rFonts w:ascii="Arial" w:hAnsi="Arial" w:cs="Arial"/>
          <w:sz w:val="24"/>
          <w:szCs w:val="24"/>
        </w:rPr>
        <w:t xml:space="preserve">The expectation for all learners must be high as every child needs to make rapid progress. Even where learners are consolidating previous learning teachers need to plan to develop thinking through new or different </w:t>
      </w:r>
      <w:r>
        <w:rPr>
          <w:rFonts w:ascii="Arial" w:hAnsi="Arial" w:cs="Arial"/>
          <w:sz w:val="24"/>
          <w:szCs w:val="24"/>
        </w:rPr>
        <w:t>ways</w:t>
      </w:r>
      <w:r w:rsidR="0022466E">
        <w:rPr>
          <w:rFonts w:ascii="Arial" w:hAnsi="Arial" w:cs="Arial"/>
          <w:sz w:val="24"/>
          <w:szCs w:val="24"/>
        </w:rPr>
        <w:t xml:space="preserve"> for pupils to succeed</w:t>
      </w:r>
      <w:r>
        <w:rPr>
          <w:rFonts w:ascii="Arial" w:hAnsi="Arial" w:cs="Arial"/>
          <w:sz w:val="24"/>
          <w:szCs w:val="24"/>
        </w:rPr>
        <w:t>.</w:t>
      </w:r>
    </w:p>
    <w:p w:rsidR="00F72E95" w:rsidRDefault="00F72E95" w:rsidP="00F72E95">
      <w:pPr>
        <w:pStyle w:val="ListParagraph"/>
        <w:spacing w:after="200" w:line="276" w:lineRule="auto"/>
        <w:rPr>
          <w:rFonts w:ascii="Arial" w:hAnsi="Arial" w:cs="Arial"/>
          <w:sz w:val="24"/>
          <w:szCs w:val="24"/>
        </w:rPr>
      </w:pPr>
    </w:p>
    <w:p w:rsidR="00F72E95" w:rsidRDefault="00F72E95" w:rsidP="00F72E95">
      <w:pPr>
        <w:pStyle w:val="ListParagraph"/>
        <w:numPr>
          <w:ilvl w:val="0"/>
          <w:numId w:val="2"/>
        </w:numPr>
        <w:spacing w:after="200" w:line="276" w:lineRule="auto"/>
        <w:rPr>
          <w:rFonts w:ascii="Arial" w:hAnsi="Arial" w:cs="Arial"/>
          <w:sz w:val="24"/>
          <w:szCs w:val="24"/>
        </w:rPr>
      </w:pPr>
      <w:r>
        <w:rPr>
          <w:rFonts w:ascii="Arial" w:hAnsi="Arial" w:cs="Arial"/>
          <w:sz w:val="24"/>
          <w:szCs w:val="24"/>
        </w:rPr>
        <w:t xml:space="preserve">Some learners will receive </w:t>
      </w:r>
      <w:r w:rsidR="002132F9">
        <w:rPr>
          <w:rFonts w:ascii="Arial" w:hAnsi="Arial" w:cs="Arial"/>
          <w:sz w:val="24"/>
          <w:szCs w:val="24"/>
        </w:rPr>
        <w:t>additional support with their learning depending on their needs. Pupils will be identified for ‘top up teaching’ on weekly basis during phase meetings.</w:t>
      </w:r>
    </w:p>
    <w:p w:rsidR="003751A8" w:rsidRPr="003751A8" w:rsidRDefault="003751A8" w:rsidP="003751A8">
      <w:pPr>
        <w:pStyle w:val="ListParagraph"/>
        <w:rPr>
          <w:rFonts w:ascii="Arial" w:hAnsi="Arial" w:cs="Arial"/>
          <w:sz w:val="24"/>
          <w:szCs w:val="24"/>
        </w:rPr>
      </w:pPr>
    </w:p>
    <w:p w:rsidR="003751A8" w:rsidRDefault="003751A8" w:rsidP="00F72E95">
      <w:pPr>
        <w:pStyle w:val="ListParagraph"/>
        <w:numPr>
          <w:ilvl w:val="0"/>
          <w:numId w:val="2"/>
        </w:numPr>
        <w:spacing w:after="200" w:line="276" w:lineRule="auto"/>
        <w:rPr>
          <w:rFonts w:ascii="Arial" w:hAnsi="Arial" w:cs="Arial"/>
          <w:sz w:val="24"/>
          <w:szCs w:val="24"/>
        </w:rPr>
      </w:pPr>
      <w:r>
        <w:rPr>
          <w:rFonts w:ascii="Arial" w:hAnsi="Arial" w:cs="Arial"/>
          <w:sz w:val="24"/>
          <w:szCs w:val="24"/>
        </w:rPr>
        <w:t>Teachers will provide precise and effective feedback at the earliest possible moment. Verbal feedback during lessons may be used to address misconceptions. Teachers will use next step marking in books with an expectation that pupils will be given opportunities to respond.</w:t>
      </w:r>
    </w:p>
    <w:p w:rsidR="003751A8" w:rsidRPr="003751A8" w:rsidRDefault="003751A8" w:rsidP="003751A8">
      <w:pPr>
        <w:pStyle w:val="ListParagraph"/>
        <w:rPr>
          <w:rFonts w:ascii="Arial" w:hAnsi="Arial" w:cs="Arial"/>
          <w:sz w:val="24"/>
          <w:szCs w:val="24"/>
        </w:rPr>
      </w:pPr>
    </w:p>
    <w:p w:rsidR="003751A8" w:rsidRDefault="003751A8" w:rsidP="00F72E95">
      <w:pPr>
        <w:pStyle w:val="ListParagraph"/>
        <w:numPr>
          <w:ilvl w:val="0"/>
          <w:numId w:val="2"/>
        </w:numPr>
        <w:spacing w:after="200" w:line="276" w:lineRule="auto"/>
        <w:rPr>
          <w:rFonts w:ascii="Arial" w:hAnsi="Arial" w:cs="Arial"/>
          <w:sz w:val="24"/>
          <w:szCs w:val="24"/>
        </w:rPr>
      </w:pPr>
      <w:r>
        <w:rPr>
          <w:rFonts w:ascii="Arial" w:hAnsi="Arial" w:cs="Arial"/>
          <w:sz w:val="24"/>
          <w:szCs w:val="24"/>
        </w:rPr>
        <w:lastRenderedPageBreak/>
        <w:t xml:space="preserve"> Focussed questioning will deepen understanding and provide opportunities for higher level thinking.</w:t>
      </w:r>
    </w:p>
    <w:p w:rsidR="002132F9" w:rsidRPr="002132F9" w:rsidRDefault="002132F9" w:rsidP="002132F9">
      <w:pPr>
        <w:pStyle w:val="ListParagraph"/>
        <w:rPr>
          <w:rFonts w:ascii="Arial" w:hAnsi="Arial" w:cs="Arial"/>
          <w:sz w:val="24"/>
          <w:szCs w:val="24"/>
        </w:rPr>
      </w:pPr>
    </w:p>
    <w:p w:rsidR="002132F9" w:rsidRDefault="002132F9" w:rsidP="00F72E95">
      <w:pPr>
        <w:pStyle w:val="ListParagraph"/>
        <w:numPr>
          <w:ilvl w:val="0"/>
          <w:numId w:val="2"/>
        </w:numPr>
        <w:spacing w:after="200" w:line="276" w:lineRule="auto"/>
        <w:rPr>
          <w:rFonts w:ascii="Arial" w:hAnsi="Arial" w:cs="Arial"/>
          <w:sz w:val="24"/>
          <w:szCs w:val="24"/>
        </w:rPr>
      </w:pPr>
      <w:r>
        <w:rPr>
          <w:rFonts w:ascii="Arial" w:hAnsi="Arial" w:cs="Arial"/>
          <w:sz w:val="24"/>
          <w:szCs w:val="24"/>
        </w:rPr>
        <w:t>Teachers will use Assertive Mentoring to identify next steps in learning and how to achieve them. They will share this information with pupils through one to one meetings every term, and with parents on a regular basis.</w:t>
      </w:r>
    </w:p>
    <w:p w:rsidR="002132F9" w:rsidRPr="002132F9" w:rsidRDefault="002132F9" w:rsidP="002132F9">
      <w:pPr>
        <w:pStyle w:val="ListParagraph"/>
        <w:rPr>
          <w:rFonts w:ascii="Arial" w:hAnsi="Arial" w:cs="Arial"/>
          <w:sz w:val="24"/>
          <w:szCs w:val="24"/>
        </w:rPr>
      </w:pPr>
    </w:p>
    <w:p w:rsidR="002132F9" w:rsidRDefault="002132F9" w:rsidP="00F72E95">
      <w:pPr>
        <w:pStyle w:val="ListParagraph"/>
        <w:numPr>
          <w:ilvl w:val="0"/>
          <w:numId w:val="2"/>
        </w:numPr>
        <w:spacing w:after="200" w:line="276" w:lineRule="auto"/>
        <w:rPr>
          <w:rFonts w:ascii="Arial" w:hAnsi="Arial" w:cs="Arial"/>
          <w:sz w:val="24"/>
          <w:szCs w:val="24"/>
        </w:rPr>
      </w:pPr>
      <w:r>
        <w:rPr>
          <w:rFonts w:ascii="Arial" w:hAnsi="Arial" w:cs="Arial"/>
          <w:sz w:val="24"/>
          <w:szCs w:val="24"/>
        </w:rPr>
        <w:t>Wherever possible pupils should remain in class for quality teaching provision. They must not be taken out for any additional support during maths and English lessons.</w:t>
      </w:r>
    </w:p>
    <w:p w:rsidR="002132F9" w:rsidRPr="002132F9" w:rsidRDefault="002132F9" w:rsidP="002132F9">
      <w:pPr>
        <w:pStyle w:val="ListParagraph"/>
        <w:rPr>
          <w:rFonts w:ascii="Arial" w:hAnsi="Arial" w:cs="Arial"/>
          <w:sz w:val="24"/>
          <w:szCs w:val="24"/>
        </w:rPr>
      </w:pPr>
    </w:p>
    <w:p w:rsidR="002132F9" w:rsidRDefault="002132F9" w:rsidP="00F72E95">
      <w:pPr>
        <w:pStyle w:val="ListParagraph"/>
        <w:numPr>
          <w:ilvl w:val="0"/>
          <w:numId w:val="2"/>
        </w:numPr>
        <w:spacing w:after="200" w:line="276" w:lineRule="auto"/>
        <w:rPr>
          <w:rFonts w:ascii="Arial" w:hAnsi="Arial" w:cs="Arial"/>
          <w:sz w:val="24"/>
          <w:szCs w:val="24"/>
        </w:rPr>
      </w:pPr>
      <w:r>
        <w:rPr>
          <w:rFonts w:ascii="Arial" w:hAnsi="Arial" w:cs="Arial"/>
          <w:sz w:val="24"/>
          <w:szCs w:val="24"/>
        </w:rPr>
        <w:t>Learners should have the maximum amount of time to demonstrate independent learning therefore teachers should be prepared to block subjects thus allowing a sustained period of time on an aspect of learning and allowing pupils to develop ‘mastery’ skills.</w:t>
      </w:r>
    </w:p>
    <w:p w:rsidR="002132F9" w:rsidRPr="002132F9" w:rsidRDefault="002132F9" w:rsidP="002132F9">
      <w:pPr>
        <w:pStyle w:val="ListParagraph"/>
        <w:rPr>
          <w:rFonts w:ascii="Arial" w:hAnsi="Arial" w:cs="Arial"/>
          <w:sz w:val="24"/>
          <w:szCs w:val="24"/>
        </w:rPr>
      </w:pPr>
    </w:p>
    <w:p w:rsidR="003751A8" w:rsidRPr="003751A8" w:rsidRDefault="003751A8" w:rsidP="003751A8">
      <w:pPr>
        <w:pStyle w:val="ListParagraph"/>
        <w:rPr>
          <w:rFonts w:ascii="Arial" w:hAnsi="Arial" w:cs="Arial"/>
          <w:sz w:val="24"/>
          <w:szCs w:val="24"/>
        </w:rPr>
      </w:pPr>
    </w:p>
    <w:p w:rsidR="003751A8" w:rsidRPr="003751A8" w:rsidRDefault="003751A8" w:rsidP="003751A8">
      <w:pPr>
        <w:spacing w:after="200" w:line="276" w:lineRule="auto"/>
        <w:rPr>
          <w:rFonts w:ascii="Arial" w:hAnsi="Arial" w:cs="Arial"/>
          <w:b/>
          <w:i/>
          <w:color w:val="0070C0"/>
          <w:sz w:val="24"/>
          <w:szCs w:val="24"/>
        </w:rPr>
      </w:pPr>
      <w:r w:rsidRPr="003751A8">
        <w:rPr>
          <w:rFonts w:ascii="Arial" w:hAnsi="Arial" w:cs="Arial"/>
          <w:b/>
          <w:i/>
          <w:color w:val="0070C0"/>
          <w:sz w:val="24"/>
          <w:szCs w:val="24"/>
        </w:rPr>
        <w:t>Structure of a lesson</w:t>
      </w:r>
    </w:p>
    <w:p w:rsidR="003751A8" w:rsidRDefault="003751A8" w:rsidP="003751A8">
      <w:pPr>
        <w:spacing w:after="200" w:line="276" w:lineRule="auto"/>
        <w:jc w:val="center"/>
        <w:rPr>
          <w:rFonts w:ascii="Arial" w:hAnsi="Arial" w:cs="Arial"/>
          <w:b/>
          <w:i/>
          <w:sz w:val="24"/>
          <w:szCs w:val="24"/>
        </w:rPr>
      </w:pPr>
      <w:r w:rsidRPr="003751A8">
        <w:rPr>
          <w:rFonts w:ascii="Arial" w:hAnsi="Arial" w:cs="Arial"/>
          <w:b/>
          <w:i/>
          <w:sz w:val="24"/>
          <w:szCs w:val="24"/>
        </w:rPr>
        <w:t>Delivering an outstanding curriculum that inspires and engages</w:t>
      </w:r>
    </w:p>
    <w:p w:rsidR="0022466E" w:rsidRDefault="0022466E" w:rsidP="00F35376">
      <w:pPr>
        <w:pStyle w:val="ListParagraph"/>
        <w:numPr>
          <w:ilvl w:val="0"/>
          <w:numId w:val="2"/>
        </w:numPr>
        <w:spacing w:after="200" w:line="276" w:lineRule="auto"/>
        <w:rPr>
          <w:rFonts w:ascii="Arial" w:hAnsi="Arial" w:cs="Arial"/>
          <w:sz w:val="24"/>
          <w:szCs w:val="24"/>
        </w:rPr>
      </w:pPr>
      <w:r>
        <w:rPr>
          <w:rFonts w:ascii="Arial" w:hAnsi="Arial" w:cs="Arial"/>
          <w:sz w:val="24"/>
          <w:szCs w:val="24"/>
        </w:rPr>
        <w:t>Teachers should encourage independence</w:t>
      </w:r>
      <w:r w:rsidR="00347CD4">
        <w:rPr>
          <w:rFonts w:ascii="Arial" w:hAnsi="Arial" w:cs="Arial"/>
          <w:sz w:val="24"/>
          <w:szCs w:val="24"/>
        </w:rPr>
        <w:t xml:space="preserve"> in learning. Pupils must be given opportunities to share with others and to experience open ended challenges through enquiry based learning and problem solving.</w:t>
      </w:r>
    </w:p>
    <w:p w:rsidR="00347CD4" w:rsidRDefault="00347CD4" w:rsidP="00347CD4">
      <w:pPr>
        <w:pStyle w:val="ListParagraph"/>
        <w:spacing w:after="200" w:line="276" w:lineRule="auto"/>
        <w:rPr>
          <w:rFonts w:ascii="Arial" w:hAnsi="Arial" w:cs="Arial"/>
          <w:sz w:val="24"/>
          <w:szCs w:val="24"/>
        </w:rPr>
      </w:pPr>
    </w:p>
    <w:p w:rsidR="003751A8" w:rsidRDefault="003751A8" w:rsidP="00F35376">
      <w:pPr>
        <w:pStyle w:val="ListParagraph"/>
        <w:numPr>
          <w:ilvl w:val="0"/>
          <w:numId w:val="2"/>
        </w:numPr>
        <w:spacing w:after="200" w:line="276" w:lineRule="auto"/>
        <w:rPr>
          <w:rFonts w:ascii="Arial" w:hAnsi="Arial" w:cs="Arial"/>
          <w:sz w:val="24"/>
          <w:szCs w:val="24"/>
        </w:rPr>
      </w:pPr>
      <w:r w:rsidRPr="00ED6071">
        <w:rPr>
          <w:rFonts w:ascii="Arial" w:hAnsi="Arial" w:cs="Arial"/>
          <w:sz w:val="24"/>
          <w:szCs w:val="24"/>
        </w:rPr>
        <w:t>Children should know class procedures and what is expected of them.</w:t>
      </w:r>
      <w:r w:rsidR="00ED6071" w:rsidRPr="00ED6071">
        <w:rPr>
          <w:rFonts w:ascii="Arial" w:hAnsi="Arial" w:cs="Arial"/>
          <w:sz w:val="24"/>
          <w:szCs w:val="24"/>
        </w:rPr>
        <w:t xml:space="preserve"> </w:t>
      </w:r>
      <w:r w:rsidR="00ED6071">
        <w:rPr>
          <w:rFonts w:ascii="Arial" w:hAnsi="Arial" w:cs="Arial"/>
          <w:sz w:val="24"/>
          <w:szCs w:val="24"/>
        </w:rPr>
        <w:t xml:space="preserve">They should feel confident in knowing that their contribution is valued, even when they are not correct. </w:t>
      </w:r>
    </w:p>
    <w:p w:rsidR="00ED6071" w:rsidRDefault="00ED6071" w:rsidP="00ED6071">
      <w:pPr>
        <w:pStyle w:val="ListParagraph"/>
        <w:spacing w:after="200" w:line="276" w:lineRule="auto"/>
        <w:rPr>
          <w:rFonts w:ascii="Arial" w:hAnsi="Arial" w:cs="Arial"/>
          <w:sz w:val="24"/>
          <w:szCs w:val="24"/>
        </w:rPr>
      </w:pPr>
    </w:p>
    <w:p w:rsidR="00ED6071" w:rsidRDefault="00ED6071" w:rsidP="00F35376">
      <w:pPr>
        <w:pStyle w:val="ListParagraph"/>
        <w:numPr>
          <w:ilvl w:val="0"/>
          <w:numId w:val="2"/>
        </w:numPr>
        <w:spacing w:after="200" w:line="276" w:lineRule="auto"/>
        <w:rPr>
          <w:rFonts w:ascii="Arial" w:hAnsi="Arial" w:cs="Arial"/>
          <w:sz w:val="24"/>
          <w:szCs w:val="24"/>
        </w:rPr>
      </w:pPr>
      <w:r>
        <w:rPr>
          <w:rFonts w:ascii="Arial" w:hAnsi="Arial" w:cs="Arial"/>
          <w:sz w:val="24"/>
          <w:szCs w:val="24"/>
        </w:rPr>
        <w:t xml:space="preserve"> Learners must be given time to reflect on marking and address their next steps, as indicated by the teacher. Teachers must indicate successes with follow up</w:t>
      </w:r>
      <w:r w:rsidRPr="00ED6071">
        <w:rPr>
          <w:rFonts w:ascii="Arial" w:hAnsi="Arial" w:cs="Arial"/>
          <w:sz w:val="24"/>
          <w:szCs w:val="24"/>
        </w:rPr>
        <w:t xml:space="preserve"> </w:t>
      </w:r>
      <w:r>
        <w:rPr>
          <w:rFonts w:ascii="Arial" w:hAnsi="Arial" w:cs="Arial"/>
          <w:sz w:val="24"/>
          <w:szCs w:val="24"/>
        </w:rPr>
        <w:t>remarks.</w:t>
      </w:r>
    </w:p>
    <w:p w:rsidR="00ED6071" w:rsidRPr="00ED6071" w:rsidRDefault="00ED6071" w:rsidP="00ED6071">
      <w:pPr>
        <w:pStyle w:val="ListParagraph"/>
        <w:rPr>
          <w:rFonts w:ascii="Arial" w:hAnsi="Arial" w:cs="Arial"/>
          <w:sz w:val="24"/>
          <w:szCs w:val="24"/>
        </w:rPr>
      </w:pPr>
    </w:p>
    <w:p w:rsidR="00ED6071" w:rsidRDefault="00ED6071" w:rsidP="00F35376">
      <w:pPr>
        <w:pStyle w:val="ListParagraph"/>
        <w:numPr>
          <w:ilvl w:val="0"/>
          <w:numId w:val="2"/>
        </w:numPr>
        <w:spacing w:after="200" w:line="276" w:lineRule="auto"/>
        <w:rPr>
          <w:rFonts w:ascii="Arial" w:hAnsi="Arial" w:cs="Arial"/>
          <w:sz w:val="24"/>
          <w:szCs w:val="24"/>
        </w:rPr>
      </w:pPr>
      <w:r>
        <w:rPr>
          <w:rFonts w:ascii="Arial" w:hAnsi="Arial" w:cs="Arial"/>
          <w:sz w:val="24"/>
          <w:szCs w:val="24"/>
        </w:rPr>
        <w:t>Learners may share what they have achieved or need to do next with a partner or in a group. Where possible peer assessment should be used to encourage a</w:t>
      </w:r>
      <w:r w:rsidR="0022466E">
        <w:rPr>
          <w:rFonts w:ascii="Arial" w:hAnsi="Arial" w:cs="Arial"/>
          <w:sz w:val="24"/>
          <w:szCs w:val="24"/>
        </w:rPr>
        <w:t>n</w:t>
      </w:r>
      <w:r>
        <w:rPr>
          <w:rFonts w:ascii="Arial" w:hAnsi="Arial" w:cs="Arial"/>
          <w:sz w:val="24"/>
          <w:szCs w:val="24"/>
        </w:rPr>
        <w:t xml:space="preserve"> open learning ethos.</w:t>
      </w:r>
    </w:p>
    <w:p w:rsidR="00ED6071" w:rsidRPr="00ED6071" w:rsidRDefault="00ED6071" w:rsidP="00ED6071">
      <w:pPr>
        <w:pStyle w:val="ListParagraph"/>
        <w:rPr>
          <w:rFonts w:ascii="Arial" w:hAnsi="Arial" w:cs="Arial"/>
          <w:sz w:val="24"/>
          <w:szCs w:val="24"/>
        </w:rPr>
      </w:pPr>
    </w:p>
    <w:p w:rsidR="00ED6071" w:rsidRDefault="00ED6071" w:rsidP="00F35376">
      <w:pPr>
        <w:pStyle w:val="ListParagraph"/>
        <w:numPr>
          <w:ilvl w:val="0"/>
          <w:numId w:val="2"/>
        </w:numPr>
        <w:spacing w:after="200" w:line="276" w:lineRule="auto"/>
        <w:rPr>
          <w:rFonts w:ascii="Arial" w:hAnsi="Arial" w:cs="Arial"/>
          <w:sz w:val="24"/>
          <w:szCs w:val="24"/>
        </w:rPr>
      </w:pPr>
      <w:r>
        <w:rPr>
          <w:rFonts w:ascii="Arial" w:hAnsi="Arial" w:cs="Arial"/>
          <w:sz w:val="24"/>
          <w:szCs w:val="24"/>
        </w:rPr>
        <w:t>The focus of the learning is driven by the learning objective and connected, where possible to real life experiences and purpose. It is important that learners have an understanding of the concept that underpins wh</w:t>
      </w:r>
      <w:r w:rsidR="0022466E">
        <w:rPr>
          <w:rFonts w:ascii="Arial" w:hAnsi="Arial" w:cs="Arial"/>
          <w:sz w:val="24"/>
          <w:szCs w:val="24"/>
        </w:rPr>
        <w:t>a</w:t>
      </w:r>
      <w:r>
        <w:rPr>
          <w:rFonts w:ascii="Arial" w:hAnsi="Arial" w:cs="Arial"/>
          <w:sz w:val="24"/>
          <w:szCs w:val="24"/>
        </w:rPr>
        <w:t>t they are learning rather than the completion of a task. The learning objective should be referenced throughout the activity and outcomes discussed.</w:t>
      </w:r>
    </w:p>
    <w:p w:rsidR="00ED6071" w:rsidRPr="00ED6071" w:rsidRDefault="00ED6071" w:rsidP="00ED6071">
      <w:pPr>
        <w:pStyle w:val="ListParagraph"/>
        <w:rPr>
          <w:rFonts w:ascii="Arial" w:hAnsi="Arial" w:cs="Arial"/>
          <w:sz w:val="24"/>
          <w:szCs w:val="24"/>
        </w:rPr>
      </w:pPr>
    </w:p>
    <w:p w:rsidR="00ED6071" w:rsidRDefault="00ED6071" w:rsidP="008E3A81">
      <w:pPr>
        <w:pStyle w:val="ListParagraph"/>
        <w:numPr>
          <w:ilvl w:val="0"/>
          <w:numId w:val="2"/>
        </w:numPr>
        <w:spacing w:after="200" w:line="276" w:lineRule="auto"/>
        <w:rPr>
          <w:rFonts w:ascii="Arial" w:hAnsi="Arial" w:cs="Arial"/>
          <w:sz w:val="24"/>
          <w:szCs w:val="24"/>
        </w:rPr>
      </w:pPr>
      <w:r w:rsidRPr="0022466E">
        <w:rPr>
          <w:rFonts w:ascii="Arial" w:hAnsi="Arial" w:cs="Arial"/>
          <w:sz w:val="24"/>
          <w:szCs w:val="24"/>
        </w:rPr>
        <w:lastRenderedPageBreak/>
        <w:t>The plenary or consolidation phase of learning should invite learners to reflect on what they have learned and this must be evidence based. Learners should be encouraged to consider what they</w:t>
      </w:r>
      <w:r w:rsidR="0022466E" w:rsidRPr="0022466E">
        <w:rPr>
          <w:rFonts w:ascii="Arial" w:hAnsi="Arial" w:cs="Arial"/>
          <w:sz w:val="24"/>
          <w:szCs w:val="24"/>
        </w:rPr>
        <w:t xml:space="preserve"> could do next </w:t>
      </w:r>
      <w:r w:rsidR="0022466E">
        <w:rPr>
          <w:rFonts w:ascii="Arial" w:hAnsi="Arial" w:cs="Arial"/>
          <w:sz w:val="24"/>
          <w:szCs w:val="24"/>
        </w:rPr>
        <w:t>and in what ways their learning might benefit them.</w:t>
      </w:r>
    </w:p>
    <w:p w:rsidR="0022466E" w:rsidRPr="0022466E" w:rsidRDefault="0022466E" w:rsidP="0022466E">
      <w:pPr>
        <w:pStyle w:val="ListParagraph"/>
        <w:rPr>
          <w:rFonts w:ascii="Arial" w:hAnsi="Arial" w:cs="Arial"/>
          <w:sz w:val="24"/>
          <w:szCs w:val="24"/>
        </w:rPr>
      </w:pPr>
    </w:p>
    <w:p w:rsidR="0022466E" w:rsidRDefault="0022466E" w:rsidP="0022466E">
      <w:pPr>
        <w:pStyle w:val="ListParagraph"/>
        <w:numPr>
          <w:ilvl w:val="0"/>
          <w:numId w:val="2"/>
        </w:numPr>
        <w:spacing w:after="200" w:line="276" w:lineRule="auto"/>
        <w:rPr>
          <w:rFonts w:ascii="Arial" w:hAnsi="Arial" w:cs="Arial"/>
          <w:sz w:val="24"/>
          <w:szCs w:val="24"/>
        </w:rPr>
      </w:pPr>
      <w:r>
        <w:rPr>
          <w:rFonts w:ascii="Arial" w:hAnsi="Arial" w:cs="Arial"/>
          <w:sz w:val="24"/>
          <w:szCs w:val="24"/>
        </w:rPr>
        <w:t>Cross curricular links between reading, writing, maths, and ICT must be made where possible. Pupils need to be aware of those links through explicit teaching.</w:t>
      </w:r>
    </w:p>
    <w:p w:rsidR="0022466E" w:rsidRPr="0022466E" w:rsidRDefault="0022466E" w:rsidP="0022466E">
      <w:pPr>
        <w:pStyle w:val="ListParagraph"/>
        <w:rPr>
          <w:rFonts w:ascii="Arial" w:hAnsi="Arial" w:cs="Arial"/>
          <w:sz w:val="24"/>
          <w:szCs w:val="24"/>
        </w:rPr>
      </w:pPr>
    </w:p>
    <w:p w:rsidR="0022466E" w:rsidRDefault="0022466E" w:rsidP="0022466E">
      <w:pPr>
        <w:spacing w:after="200" w:line="276" w:lineRule="auto"/>
        <w:rPr>
          <w:rFonts w:ascii="Arial" w:hAnsi="Arial" w:cs="Arial"/>
          <w:sz w:val="24"/>
          <w:szCs w:val="24"/>
        </w:rPr>
      </w:pPr>
    </w:p>
    <w:p w:rsidR="00347CD4" w:rsidRPr="002D72C1" w:rsidRDefault="00347CD4" w:rsidP="002D72C1">
      <w:pPr>
        <w:spacing w:after="200" w:line="276" w:lineRule="auto"/>
        <w:jc w:val="center"/>
        <w:rPr>
          <w:rFonts w:ascii="Arial" w:hAnsi="Arial" w:cs="Arial"/>
          <w:b/>
          <w:i/>
          <w:color w:val="FF0000"/>
          <w:sz w:val="24"/>
          <w:szCs w:val="24"/>
          <w:u w:val="single"/>
        </w:rPr>
      </w:pPr>
      <w:r w:rsidRPr="002D72C1">
        <w:rPr>
          <w:rFonts w:ascii="Arial" w:hAnsi="Arial" w:cs="Arial"/>
          <w:b/>
          <w:i/>
          <w:color w:val="FF0000"/>
          <w:sz w:val="24"/>
          <w:szCs w:val="24"/>
          <w:u w:val="single"/>
        </w:rPr>
        <w:t xml:space="preserve">Non </w:t>
      </w:r>
      <w:r w:rsidR="002D72C1" w:rsidRPr="002D72C1">
        <w:rPr>
          <w:rFonts w:ascii="Arial" w:hAnsi="Arial" w:cs="Arial"/>
          <w:b/>
          <w:i/>
          <w:color w:val="FF0000"/>
          <w:sz w:val="24"/>
          <w:szCs w:val="24"/>
          <w:u w:val="single"/>
        </w:rPr>
        <w:t>N</w:t>
      </w:r>
      <w:r w:rsidRPr="002D72C1">
        <w:rPr>
          <w:rFonts w:ascii="Arial" w:hAnsi="Arial" w:cs="Arial"/>
          <w:b/>
          <w:i/>
          <w:color w:val="FF0000"/>
          <w:sz w:val="24"/>
          <w:szCs w:val="24"/>
          <w:u w:val="single"/>
        </w:rPr>
        <w:t>egotiables</w:t>
      </w: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 xml:space="preserve">Engagement at Eastgate should include; Talk Partners, Whisper Partners, Peer group Assessment, Drama, Learning Circles, Investigative Learning, Problem Solving, Independent Writing in all subject areas, </w:t>
      </w:r>
      <w:proofErr w:type="gramStart"/>
      <w:r>
        <w:rPr>
          <w:rFonts w:ascii="Arial" w:hAnsi="Arial" w:cs="Arial"/>
          <w:sz w:val="24"/>
          <w:szCs w:val="24"/>
        </w:rPr>
        <w:t>RWI</w:t>
      </w:r>
      <w:proofErr w:type="gramEnd"/>
      <w:r>
        <w:rPr>
          <w:rFonts w:ascii="Arial" w:hAnsi="Arial" w:cs="Arial"/>
          <w:sz w:val="24"/>
          <w:szCs w:val="24"/>
        </w:rPr>
        <w:t xml:space="preserve"> Praise in all lessons.</w:t>
      </w:r>
    </w:p>
    <w:p w:rsidR="0095400A" w:rsidRDefault="0095400A" w:rsidP="0095400A">
      <w:pPr>
        <w:pStyle w:val="ListParagraph"/>
        <w:spacing w:after="200" w:line="276" w:lineRule="auto"/>
        <w:rPr>
          <w:rFonts w:ascii="Arial" w:hAnsi="Arial" w:cs="Arial"/>
          <w:sz w:val="24"/>
          <w:szCs w:val="24"/>
        </w:rPr>
      </w:pPr>
    </w:p>
    <w:p w:rsidR="00226B48" w:rsidRDefault="002D72C1" w:rsidP="0095400A">
      <w:pPr>
        <w:pStyle w:val="ListParagraph"/>
        <w:numPr>
          <w:ilvl w:val="0"/>
          <w:numId w:val="9"/>
        </w:numPr>
        <w:spacing w:after="200" w:line="276" w:lineRule="auto"/>
        <w:rPr>
          <w:rFonts w:ascii="Arial" w:hAnsi="Arial" w:cs="Arial"/>
          <w:sz w:val="24"/>
          <w:szCs w:val="24"/>
        </w:rPr>
      </w:pPr>
      <w:r>
        <w:rPr>
          <w:rFonts w:ascii="Arial" w:hAnsi="Arial" w:cs="Arial"/>
          <w:sz w:val="24"/>
          <w:szCs w:val="24"/>
        </w:rPr>
        <w:t>Teachers must train children in the characteristics of good learning; persistence, self-belief, problem solving, reasoning, communication and a thirst for learning.</w:t>
      </w:r>
    </w:p>
    <w:p w:rsidR="0095400A" w:rsidRPr="0095400A" w:rsidRDefault="0095400A" w:rsidP="0095400A">
      <w:pPr>
        <w:pStyle w:val="ListParagraph"/>
        <w:rPr>
          <w:rFonts w:ascii="Arial" w:hAnsi="Arial" w:cs="Arial"/>
          <w:sz w:val="24"/>
          <w:szCs w:val="24"/>
        </w:rPr>
      </w:pPr>
    </w:p>
    <w:p w:rsidR="00226B48" w:rsidRDefault="00226B48"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Language for learning is rooted in encouraging children to articulate and recognise personal progress and the progress of others through adoption of metalanguage to explain ideas.</w:t>
      </w:r>
    </w:p>
    <w:p w:rsidR="00226B48" w:rsidRPr="00226B48" w:rsidRDefault="00226B48" w:rsidP="00226B48">
      <w:pPr>
        <w:pStyle w:val="ListParagraph"/>
        <w:rPr>
          <w:rFonts w:ascii="Arial" w:hAnsi="Arial" w:cs="Arial"/>
          <w:sz w:val="24"/>
          <w:szCs w:val="24"/>
        </w:rPr>
      </w:pPr>
    </w:p>
    <w:p w:rsidR="00226B48"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Teachers must have high expectations for learning behaviour. They must use 1,2,3 procedure to move children around the classroom and the raised hand for getting them to stop get whole class attention after talk partners etc.</w:t>
      </w:r>
    </w:p>
    <w:p w:rsidR="0095400A" w:rsidRPr="0095400A" w:rsidRDefault="0095400A" w:rsidP="0095400A">
      <w:pPr>
        <w:pStyle w:val="ListParagraph"/>
        <w:rPr>
          <w:rFonts w:ascii="Arial" w:hAnsi="Arial" w:cs="Arial"/>
          <w:sz w:val="24"/>
          <w:szCs w:val="24"/>
        </w:rPr>
      </w:pP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Top down teaching in all lessons.</w:t>
      </w:r>
    </w:p>
    <w:p w:rsidR="0095400A" w:rsidRPr="0095400A" w:rsidRDefault="0095400A" w:rsidP="0095400A">
      <w:pPr>
        <w:pStyle w:val="ListParagraph"/>
        <w:rPr>
          <w:rFonts w:ascii="Arial" w:hAnsi="Arial" w:cs="Arial"/>
          <w:sz w:val="24"/>
          <w:szCs w:val="24"/>
        </w:rPr>
      </w:pP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Weekly planning for each lesson which shows Top up teaching and evaluations.</w:t>
      </w:r>
    </w:p>
    <w:p w:rsidR="0095400A" w:rsidRPr="0095400A" w:rsidRDefault="0095400A" w:rsidP="0095400A">
      <w:pPr>
        <w:pStyle w:val="ListParagraph"/>
        <w:rPr>
          <w:rFonts w:ascii="Arial" w:hAnsi="Arial" w:cs="Arial"/>
          <w:sz w:val="24"/>
          <w:szCs w:val="24"/>
        </w:rPr>
      </w:pPr>
    </w:p>
    <w:p w:rsidR="0095400A" w:rsidRDefault="0095400A" w:rsidP="0095400A">
      <w:pPr>
        <w:pStyle w:val="ListParagraph"/>
        <w:numPr>
          <w:ilvl w:val="0"/>
          <w:numId w:val="9"/>
        </w:numPr>
        <w:spacing w:after="200" w:line="276" w:lineRule="auto"/>
        <w:rPr>
          <w:rFonts w:ascii="Arial" w:hAnsi="Arial" w:cs="Arial"/>
          <w:sz w:val="24"/>
          <w:szCs w:val="24"/>
        </w:rPr>
      </w:pPr>
      <w:r w:rsidRPr="0095400A">
        <w:rPr>
          <w:rFonts w:ascii="Arial" w:hAnsi="Arial" w:cs="Arial"/>
          <w:sz w:val="24"/>
          <w:szCs w:val="24"/>
        </w:rPr>
        <w:t xml:space="preserve">Effective questioning which deepens learning (not ping pong). </w:t>
      </w:r>
    </w:p>
    <w:p w:rsidR="0095400A" w:rsidRPr="0095400A" w:rsidRDefault="0095400A" w:rsidP="0095400A">
      <w:pPr>
        <w:pStyle w:val="ListParagraph"/>
        <w:rPr>
          <w:rFonts w:ascii="Arial" w:hAnsi="Arial" w:cs="Arial"/>
          <w:sz w:val="24"/>
          <w:szCs w:val="24"/>
        </w:rPr>
      </w:pP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Marking – asking specific questions for children to answer, review your past marking and ensure pupils have responded correctly.</w:t>
      </w:r>
    </w:p>
    <w:p w:rsidR="0095400A" w:rsidRPr="0095400A" w:rsidRDefault="0095400A" w:rsidP="0095400A">
      <w:pPr>
        <w:pStyle w:val="ListParagraph"/>
        <w:rPr>
          <w:rFonts w:ascii="Arial" w:hAnsi="Arial" w:cs="Arial"/>
          <w:sz w:val="24"/>
          <w:szCs w:val="24"/>
        </w:rPr>
      </w:pP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Working walls for maths English and science, to include vocabulary and metalanguage specific to learning</w:t>
      </w:r>
    </w:p>
    <w:p w:rsidR="0095400A" w:rsidRPr="0095400A" w:rsidRDefault="0095400A" w:rsidP="0095400A">
      <w:pPr>
        <w:pStyle w:val="ListParagraph"/>
        <w:rPr>
          <w:rFonts w:ascii="Arial" w:hAnsi="Arial" w:cs="Arial"/>
          <w:sz w:val="24"/>
          <w:szCs w:val="24"/>
        </w:rPr>
      </w:pPr>
    </w:p>
    <w:p w:rsidR="003067EC" w:rsidRDefault="003067EC"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ICT to be used in lessons across the curriculum.</w:t>
      </w:r>
    </w:p>
    <w:p w:rsidR="003067EC" w:rsidRPr="003067EC" w:rsidRDefault="003067EC" w:rsidP="003067EC">
      <w:pPr>
        <w:pStyle w:val="ListParagraph"/>
        <w:rPr>
          <w:rFonts w:ascii="Arial" w:hAnsi="Arial" w:cs="Arial"/>
          <w:sz w:val="24"/>
          <w:szCs w:val="24"/>
        </w:rPr>
      </w:pP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Use of restorative practises to solve issues with children.</w:t>
      </w:r>
    </w:p>
    <w:p w:rsidR="008B44E4" w:rsidRPr="008B44E4" w:rsidRDefault="008B44E4" w:rsidP="008B44E4">
      <w:pPr>
        <w:pStyle w:val="ListParagraph"/>
        <w:rPr>
          <w:rFonts w:ascii="Arial" w:hAnsi="Arial" w:cs="Arial"/>
          <w:sz w:val="24"/>
          <w:szCs w:val="24"/>
        </w:rPr>
      </w:pPr>
    </w:p>
    <w:p w:rsidR="008B44E4" w:rsidRDefault="008B44E4"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Pupil voice</w:t>
      </w:r>
    </w:p>
    <w:p w:rsidR="0095400A" w:rsidRPr="0095400A" w:rsidRDefault="0095400A" w:rsidP="0095400A">
      <w:pPr>
        <w:pStyle w:val="ListParagraph"/>
        <w:rPr>
          <w:rFonts w:ascii="Arial" w:hAnsi="Arial" w:cs="Arial"/>
          <w:sz w:val="24"/>
          <w:szCs w:val="24"/>
        </w:rPr>
      </w:pPr>
    </w:p>
    <w:p w:rsidR="0095400A" w:rsidRDefault="0095400A" w:rsidP="002D72C1">
      <w:pPr>
        <w:pStyle w:val="ListParagraph"/>
        <w:numPr>
          <w:ilvl w:val="0"/>
          <w:numId w:val="9"/>
        </w:numPr>
        <w:spacing w:after="200" w:line="276" w:lineRule="auto"/>
        <w:rPr>
          <w:rFonts w:ascii="Arial" w:hAnsi="Arial" w:cs="Arial"/>
          <w:sz w:val="24"/>
          <w:szCs w:val="24"/>
        </w:rPr>
      </w:pPr>
      <w:r>
        <w:rPr>
          <w:rFonts w:ascii="Arial" w:hAnsi="Arial" w:cs="Arial"/>
          <w:sz w:val="24"/>
          <w:szCs w:val="24"/>
        </w:rPr>
        <w:t>Good manners have to be insisted on at all times.</w:t>
      </w:r>
    </w:p>
    <w:p w:rsidR="0095400A" w:rsidRPr="0095400A" w:rsidRDefault="0095400A" w:rsidP="0095400A">
      <w:pPr>
        <w:pStyle w:val="ListParagraph"/>
        <w:rPr>
          <w:rFonts w:ascii="Arial" w:hAnsi="Arial" w:cs="Arial"/>
          <w:sz w:val="24"/>
          <w:szCs w:val="24"/>
        </w:rPr>
      </w:pPr>
    </w:p>
    <w:p w:rsidR="0095400A" w:rsidRDefault="0095400A" w:rsidP="003067EC">
      <w:pPr>
        <w:pStyle w:val="ListParagraph"/>
        <w:spacing w:after="200" w:line="276" w:lineRule="auto"/>
        <w:rPr>
          <w:rFonts w:ascii="Arial" w:hAnsi="Arial" w:cs="Arial"/>
          <w:sz w:val="24"/>
          <w:szCs w:val="24"/>
        </w:rPr>
      </w:pPr>
    </w:p>
    <w:p w:rsidR="00347CD4" w:rsidRPr="008B44E4" w:rsidRDefault="008B44E4" w:rsidP="0022466E">
      <w:pPr>
        <w:spacing w:after="200" w:line="276" w:lineRule="auto"/>
        <w:rPr>
          <w:rFonts w:ascii="Arial" w:hAnsi="Arial" w:cs="Arial"/>
          <w:b/>
          <w:i/>
          <w:color w:val="0070C0"/>
          <w:sz w:val="24"/>
          <w:szCs w:val="24"/>
        </w:rPr>
      </w:pPr>
      <w:r w:rsidRPr="008B44E4">
        <w:rPr>
          <w:rFonts w:ascii="Arial" w:hAnsi="Arial" w:cs="Arial"/>
          <w:b/>
          <w:i/>
          <w:color w:val="0070C0"/>
          <w:sz w:val="24"/>
          <w:szCs w:val="24"/>
        </w:rPr>
        <w:t>Monitoring of Policy</w:t>
      </w:r>
    </w:p>
    <w:p w:rsidR="008B44E4" w:rsidRPr="008B44E4" w:rsidRDefault="008B44E4" w:rsidP="008B44E4">
      <w:pPr>
        <w:pStyle w:val="ListParagraph"/>
        <w:rPr>
          <w:rFonts w:ascii="Arial" w:hAnsi="Arial" w:cs="Arial"/>
          <w:b/>
          <w:i/>
          <w:sz w:val="24"/>
          <w:szCs w:val="24"/>
        </w:rPr>
      </w:pPr>
      <w:r w:rsidRPr="008B44E4">
        <w:rPr>
          <w:rFonts w:ascii="Arial" w:hAnsi="Arial" w:cs="Arial"/>
          <w:b/>
          <w:i/>
          <w:sz w:val="24"/>
          <w:szCs w:val="24"/>
        </w:rPr>
        <w:t>Having a sense of pride within our school community.</w:t>
      </w:r>
    </w:p>
    <w:p w:rsidR="008B44E4" w:rsidRDefault="008B44E4" w:rsidP="0022466E">
      <w:pPr>
        <w:spacing w:after="200" w:line="276" w:lineRule="auto"/>
        <w:rPr>
          <w:rFonts w:ascii="Arial" w:hAnsi="Arial" w:cs="Arial"/>
          <w:sz w:val="24"/>
          <w:szCs w:val="24"/>
        </w:rPr>
      </w:pPr>
      <w:r>
        <w:rPr>
          <w:rFonts w:ascii="Arial" w:hAnsi="Arial" w:cs="Arial"/>
          <w:sz w:val="24"/>
          <w:szCs w:val="24"/>
        </w:rPr>
        <w:t>The monitoring of this policy is carried out by SLT through;</w:t>
      </w:r>
    </w:p>
    <w:p w:rsidR="008B44E4" w:rsidRDefault="008B44E4" w:rsidP="008B44E4">
      <w:pPr>
        <w:pStyle w:val="ListParagraph"/>
        <w:numPr>
          <w:ilvl w:val="0"/>
          <w:numId w:val="10"/>
        </w:numPr>
        <w:spacing w:after="200" w:line="276" w:lineRule="auto"/>
        <w:rPr>
          <w:rFonts w:ascii="Arial" w:hAnsi="Arial" w:cs="Arial"/>
          <w:sz w:val="24"/>
          <w:szCs w:val="24"/>
        </w:rPr>
      </w:pPr>
      <w:r>
        <w:rPr>
          <w:rFonts w:ascii="Arial" w:hAnsi="Arial" w:cs="Arial"/>
          <w:sz w:val="24"/>
          <w:szCs w:val="24"/>
        </w:rPr>
        <w:t>Learning Walks</w:t>
      </w:r>
    </w:p>
    <w:p w:rsidR="008B44E4" w:rsidRDefault="008B44E4" w:rsidP="008B44E4">
      <w:pPr>
        <w:pStyle w:val="ListParagraph"/>
        <w:numPr>
          <w:ilvl w:val="0"/>
          <w:numId w:val="10"/>
        </w:numPr>
        <w:spacing w:after="200" w:line="276" w:lineRule="auto"/>
        <w:rPr>
          <w:rFonts w:ascii="Arial" w:hAnsi="Arial" w:cs="Arial"/>
          <w:sz w:val="24"/>
          <w:szCs w:val="24"/>
        </w:rPr>
      </w:pPr>
      <w:r>
        <w:rPr>
          <w:rFonts w:ascii="Arial" w:hAnsi="Arial" w:cs="Arial"/>
          <w:sz w:val="24"/>
          <w:szCs w:val="24"/>
        </w:rPr>
        <w:t>Pupil progress and Performance Management Meetings</w:t>
      </w:r>
    </w:p>
    <w:p w:rsidR="008B44E4" w:rsidRDefault="008B44E4" w:rsidP="008B44E4">
      <w:pPr>
        <w:pStyle w:val="ListParagraph"/>
        <w:numPr>
          <w:ilvl w:val="0"/>
          <w:numId w:val="10"/>
        </w:numPr>
        <w:spacing w:after="200" w:line="276" w:lineRule="auto"/>
        <w:rPr>
          <w:rFonts w:ascii="Arial" w:hAnsi="Arial" w:cs="Arial"/>
          <w:sz w:val="24"/>
          <w:szCs w:val="24"/>
        </w:rPr>
      </w:pPr>
      <w:r>
        <w:rPr>
          <w:rFonts w:ascii="Arial" w:hAnsi="Arial" w:cs="Arial"/>
          <w:sz w:val="24"/>
          <w:szCs w:val="24"/>
        </w:rPr>
        <w:t>Lesson Observation</w:t>
      </w:r>
    </w:p>
    <w:p w:rsidR="008B44E4" w:rsidRDefault="008B44E4" w:rsidP="008B44E4">
      <w:pPr>
        <w:pStyle w:val="ListParagraph"/>
        <w:numPr>
          <w:ilvl w:val="0"/>
          <w:numId w:val="10"/>
        </w:numPr>
        <w:spacing w:after="200" w:line="276" w:lineRule="auto"/>
        <w:rPr>
          <w:rFonts w:ascii="Arial" w:hAnsi="Arial" w:cs="Arial"/>
          <w:sz w:val="24"/>
          <w:szCs w:val="24"/>
        </w:rPr>
      </w:pPr>
      <w:r>
        <w:rPr>
          <w:rFonts w:ascii="Arial" w:hAnsi="Arial" w:cs="Arial"/>
          <w:sz w:val="24"/>
          <w:szCs w:val="24"/>
        </w:rPr>
        <w:t>Drop-ins</w:t>
      </w:r>
    </w:p>
    <w:p w:rsidR="008B44E4" w:rsidRDefault="008B44E4" w:rsidP="008B44E4">
      <w:pPr>
        <w:pStyle w:val="ListParagraph"/>
        <w:numPr>
          <w:ilvl w:val="0"/>
          <w:numId w:val="10"/>
        </w:numPr>
        <w:spacing w:after="200" w:line="276" w:lineRule="auto"/>
        <w:rPr>
          <w:rFonts w:ascii="Arial" w:hAnsi="Arial" w:cs="Arial"/>
          <w:sz w:val="24"/>
          <w:szCs w:val="24"/>
        </w:rPr>
      </w:pPr>
      <w:r>
        <w:rPr>
          <w:rFonts w:ascii="Arial" w:hAnsi="Arial" w:cs="Arial"/>
          <w:sz w:val="24"/>
          <w:szCs w:val="24"/>
        </w:rPr>
        <w:t>Discussion with Learners and parents</w:t>
      </w: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r>
        <w:rPr>
          <w:rFonts w:ascii="Arial" w:hAnsi="Arial" w:cs="Arial"/>
          <w:sz w:val="24"/>
          <w:szCs w:val="24"/>
        </w:rPr>
        <w:t>Attachments;</w:t>
      </w:r>
    </w:p>
    <w:p w:rsidR="00D717A9" w:rsidRDefault="00D717A9" w:rsidP="00D717A9">
      <w:pPr>
        <w:spacing w:after="0" w:line="276" w:lineRule="auto"/>
        <w:rPr>
          <w:rFonts w:ascii="Arial" w:hAnsi="Arial" w:cs="Arial"/>
          <w:sz w:val="24"/>
          <w:szCs w:val="24"/>
        </w:rPr>
      </w:pPr>
      <w:r>
        <w:rPr>
          <w:rFonts w:ascii="Arial" w:hAnsi="Arial" w:cs="Arial"/>
          <w:sz w:val="24"/>
          <w:szCs w:val="24"/>
        </w:rPr>
        <w:t>Eastgate Academy Curriculum Ethos Statement</w:t>
      </w:r>
    </w:p>
    <w:p w:rsidR="00D717A9" w:rsidRPr="008369D9" w:rsidRDefault="00D717A9" w:rsidP="008369D9">
      <w:pPr>
        <w:spacing w:after="0" w:line="276" w:lineRule="auto"/>
        <w:rPr>
          <w:rFonts w:ascii="Arial" w:eastAsia="Times New Roman" w:hAnsi="Arial" w:cs="Arial"/>
          <w:color w:val="000000"/>
          <w:sz w:val="24"/>
          <w:szCs w:val="24"/>
          <w:lang w:val="en" w:eastAsia="en-GB"/>
        </w:rPr>
      </w:pPr>
      <w:r w:rsidRPr="008369D9">
        <w:rPr>
          <w:rFonts w:ascii="Arial" w:eastAsia="Times New Roman" w:hAnsi="Arial" w:cs="Arial"/>
          <w:b/>
          <w:bCs/>
          <w:i/>
          <w:iCs/>
          <w:color w:val="000000"/>
          <w:sz w:val="24"/>
          <w:szCs w:val="24"/>
          <w:lang w:val="en" w:eastAsia="en-GB"/>
        </w:rPr>
        <w:t xml:space="preserve">The Hundred Languages of </w:t>
      </w:r>
      <w:proofErr w:type="gramStart"/>
      <w:r w:rsidRPr="008369D9">
        <w:rPr>
          <w:rFonts w:ascii="Arial" w:eastAsia="Times New Roman" w:hAnsi="Arial" w:cs="Arial"/>
          <w:b/>
          <w:bCs/>
          <w:i/>
          <w:iCs/>
          <w:color w:val="000000"/>
          <w:sz w:val="24"/>
          <w:szCs w:val="24"/>
          <w:lang w:val="en" w:eastAsia="en-GB"/>
        </w:rPr>
        <w:t>Childhood</w:t>
      </w:r>
      <w:r w:rsidRPr="008369D9">
        <w:rPr>
          <w:rFonts w:ascii="Arial" w:eastAsia="Times New Roman" w:hAnsi="Arial" w:cs="Arial"/>
          <w:color w:val="000000"/>
          <w:sz w:val="24"/>
          <w:szCs w:val="24"/>
          <w:lang w:val="en" w:eastAsia="en-GB"/>
        </w:rPr>
        <w:t xml:space="preserve"> </w:t>
      </w:r>
      <w:r w:rsidR="008369D9" w:rsidRPr="008369D9">
        <w:rPr>
          <w:rFonts w:ascii="Arial" w:eastAsia="Times New Roman" w:hAnsi="Arial" w:cs="Arial"/>
          <w:color w:val="000000"/>
          <w:sz w:val="24"/>
          <w:szCs w:val="24"/>
          <w:lang w:val="en" w:eastAsia="en-GB"/>
        </w:rPr>
        <w:t xml:space="preserve"> -</w:t>
      </w:r>
      <w:proofErr w:type="gramEnd"/>
      <w:r w:rsidR="008369D9" w:rsidRPr="008369D9">
        <w:rPr>
          <w:rFonts w:ascii="Arial" w:eastAsia="Times New Roman" w:hAnsi="Arial" w:cs="Arial"/>
          <w:color w:val="000000"/>
          <w:sz w:val="24"/>
          <w:szCs w:val="24"/>
          <w:lang w:val="en" w:eastAsia="en-GB"/>
        </w:rPr>
        <w:t xml:space="preserve"> </w:t>
      </w:r>
      <w:r w:rsidRPr="008369D9">
        <w:rPr>
          <w:rFonts w:ascii="Arial" w:eastAsia="Times New Roman" w:hAnsi="Arial" w:cs="Arial"/>
          <w:color w:val="000000"/>
          <w:sz w:val="24"/>
          <w:szCs w:val="24"/>
          <w:lang w:val="en" w:eastAsia="en-GB"/>
        </w:rPr>
        <w:t xml:space="preserve">Loris </w:t>
      </w:r>
      <w:proofErr w:type="spellStart"/>
      <w:r w:rsidRPr="008369D9">
        <w:rPr>
          <w:rFonts w:ascii="Arial" w:eastAsia="Times New Roman" w:hAnsi="Arial" w:cs="Arial"/>
          <w:color w:val="000000"/>
          <w:sz w:val="24"/>
          <w:szCs w:val="24"/>
          <w:lang w:val="en" w:eastAsia="en-GB"/>
        </w:rPr>
        <w:t>Malaguzzi</w:t>
      </w:r>
      <w:proofErr w:type="spellEnd"/>
      <w:r w:rsidR="008369D9" w:rsidRPr="008369D9">
        <w:rPr>
          <w:rFonts w:ascii="Arial" w:eastAsia="Times New Roman" w:hAnsi="Arial" w:cs="Arial"/>
          <w:color w:val="000000"/>
          <w:sz w:val="24"/>
          <w:szCs w:val="24"/>
          <w:lang w:val="en" w:eastAsia="en-GB"/>
        </w:rPr>
        <w:t xml:space="preserve">, </w:t>
      </w:r>
      <w:r w:rsidRPr="008369D9">
        <w:rPr>
          <w:rFonts w:ascii="Arial" w:eastAsia="Times New Roman" w:hAnsi="Arial" w:cs="Arial"/>
          <w:i/>
          <w:iCs/>
          <w:color w:val="000000"/>
          <w:sz w:val="24"/>
          <w:szCs w:val="24"/>
          <w:lang w:val="en" w:eastAsia="en-GB"/>
        </w:rPr>
        <w:t>Founder of the Reggio Approach</w:t>
      </w: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D717A9" w:rsidRDefault="00D717A9"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292AE1" w:rsidRDefault="00292AE1" w:rsidP="00D717A9">
      <w:pPr>
        <w:spacing w:after="200" w:line="276" w:lineRule="auto"/>
        <w:rPr>
          <w:rFonts w:ascii="Arial" w:hAnsi="Arial" w:cs="Arial"/>
          <w:b/>
          <w:sz w:val="24"/>
          <w:szCs w:val="24"/>
          <w:u w:val="single"/>
        </w:rPr>
      </w:pPr>
    </w:p>
    <w:p w:rsidR="00292AE1" w:rsidRDefault="00292AE1" w:rsidP="00D717A9">
      <w:pPr>
        <w:spacing w:after="200" w:line="276" w:lineRule="auto"/>
        <w:rPr>
          <w:rFonts w:ascii="Arial" w:hAnsi="Arial" w:cs="Arial"/>
          <w:b/>
          <w:sz w:val="24"/>
          <w:szCs w:val="24"/>
          <w:u w:val="single"/>
        </w:rPr>
      </w:pPr>
    </w:p>
    <w:p w:rsidR="00085F18" w:rsidRDefault="00085F18" w:rsidP="00D717A9">
      <w:pPr>
        <w:spacing w:after="200" w:line="276" w:lineRule="auto"/>
        <w:rPr>
          <w:rFonts w:ascii="Arial" w:hAnsi="Arial" w:cs="Arial"/>
          <w:b/>
          <w:sz w:val="24"/>
          <w:szCs w:val="24"/>
          <w:u w:val="single"/>
        </w:rPr>
      </w:pPr>
      <w:r w:rsidRPr="00085F18">
        <w:rPr>
          <w:rFonts w:ascii="Arial" w:hAnsi="Arial" w:cs="Arial"/>
          <w:b/>
          <w:sz w:val="24"/>
          <w:szCs w:val="24"/>
          <w:u w:val="single"/>
        </w:rPr>
        <w:lastRenderedPageBreak/>
        <w:t>Eastgate Academy Curriculum Ethos Statement</w:t>
      </w:r>
    </w:p>
    <w:p w:rsidR="00085F18" w:rsidRDefault="00085F18" w:rsidP="00D717A9">
      <w:pPr>
        <w:spacing w:after="200" w:line="276" w:lineRule="auto"/>
        <w:rPr>
          <w:rFonts w:ascii="Arial" w:hAnsi="Arial" w:cs="Arial"/>
          <w:b/>
          <w:sz w:val="24"/>
          <w:szCs w:val="24"/>
          <w:u w:val="single"/>
        </w:rPr>
      </w:pPr>
      <w:r w:rsidRPr="00085F18">
        <w:rPr>
          <w:rFonts w:ascii="Arial" w:hAnsi="Arial" w:cs="Arial"/>
          <w:b/>
          <w:sz w:val="24"/>
          <w:szCs w:val="24"/>
        </w:rPr>
        <w:t>Eastgate Academy believes</w:t>
      </w:r>
      <w:r>
        <w:rPr>
          <w:rFonts w:ascii="Arial" w:hAnsi="Arial" w:cs="Arial"/>
          <w:b/>
          <w:sz w:val="24"/>
          <w:szCs w:val="24"/>
          <w:u w:val="single"/>
        </w:rPr>
        <w:t>;</w:t>
      </w:r>
    </w:p>
    <w:p w:rsidR="00085F18" w:rsidRDefault="00085F18" w:rsidP="00D717A9">
      <w:pPr>
        <w:spacing w:after="200" w:line="276" w:lineRule="auto"/>
        <w:rPr>
          <w:rFonts w:ascii="Arial" w:hAnsi="Arial" w:cs="Arial"/>
          <w:b/>
          <w:sz w:val="24"/>
          <w:szCs w:val="24"/>
        </w:rPr>
      </w:pPr>
      <w:r w:rsidRPr="00085F18">
        <w:rPr>
          <w:rFonts w:ascii="Arial" w:hAnsi="Arial" w:cs="Arial"/>
          <w:b/>
          <w:sz w:val="24"/>
          <w:szCs w:val="24"/>
        </w:rPr>
        <w:t>“</w:t>
      </w:r>
      <w:r>
        <w:rPr>
          <w:rFonts w:ascii="Arial" w:hAnsi="Arial" w:cs="Arial"/>
          <w:b/>
          <w:sz w:val="24"/>
          <w:szCs w:val="24"/>
        </w:rPr>
        <w:t>Quality of your thinking will determine the quality of your future” E De Bono</w:t>
      </w:r>
    </w:p>
    <w:p w:rsidR="00085F18" w:rsidRPr="00085F18" w:rsidRDefault="00085F18" w:rsidP="00D717A9">
      <w:pPr>
        <w:spacing w:after="200" w:line="276" w:lineRule="auto"/>
        <w:rPr>
          <w:rFonts w:ascii="Arial" w:hAnsi="Arial" w:cs="Arial"/>
          <w:sz w:val="24"/>
          <w:szCs w:val="24"/>
        </w:rPr>
      </w:pPr>
      <w:r w:rsidRPr="00085F18">
        <w:rPr>
          <w:rFonts w:ascii="Arial" w:hAnsi="Arial" w:cs="Arial"/>
          <w:sz w:val="24"/>
          <w:szCs w:val="24"/>
        </w:rPr>
        <w:t>Our aim is to provide a personalised education for every pupil, based on individual needs and aspirations, and focussed on ability, not age.</w:t>
      </w:r>
    </w:p>
    <w:p w:rsidR="00085F18" w:rsidRDefault="00085F18" w:rsidP="00D717A9">
      <w:pPr>
        <w:spacing w:after="200" w:line="276" w:lineRule="auto"/>
        <w:rPr>
          <w:rFonts w:ascii="Arial" w:hAnsi="Arial" w:cs="Arial"/>
          <w:b/>
          <w:sz w:val="24"/>
          <w:szCs w:val="24"/>
        </w:rPr>
      </w:pPr>
      <w:r>
        <w:rPr>
          <w:rFonts w:ascii="Arial" w:hAnsi="Arial" w:cs="Arial"/>
          <w:b/>
          <w:sz w:val="24"/>
          <w:szCs w:val="24"/>
        </w:rPr>
        <w:t xml:space="preserve">To do this we will offer a </w:t>
      </w:r>
      <w:proofErr w:type="spellStart"/>
      <w:r>
        <w:rPr>
          <w:rFonts w:ascii="Arial" w:hAnsi="Arial" w:cs="Arial"/>
          <w:b/>
          <w:sz w:val="24"/>
          <w:szCs w:val="24"/>
        </w:rPr>
        <w:t>curriculium</w:t>
      </w:r>
      <w:proofErr w:type="spellEnd"/>
      <w:r>
        <w:rPr>
          <w:rFonts w:ascii="Arial" w:hAnsi="Arial" w:cs="Arial"/>
          <w:b/>
          <w:sz w:val="24"/>
          <w:szCs w:val="24"/>
        </w:rPr>
        <w:t xml:space="preserve"> that:</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Is engaging, relevant, and challenging</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Encourages creativity, problem solving and risk taking</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Develops highly confident, independent learners</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Focuses on the development of literacy and maths skills</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Encourages students and teachers to be enterprising and explore new technologies</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Readily provides for meaningful progression to further study</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Is coherent through the key stages and supports transition</w:t>
      </w:r>
    </w:p>
    <w:p w:rsid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Supports personal growth, development and good behaviour</w:t>
      </w:r>
    </w:p>
    <w:p w:rsidR="00085F18" w:rsidRPr="00085F18" w:rsidRDefault="00085F18" w:rsidP="00085F18">
      <w:pPr>
        <w:pStyle w:val="ListParagraph"/>
        <w:numPr>
          <w:ilvl w:val="0"/>
          <w:numId w:val="11"/>
        </w:numPr>
        <w:spacing w:after="200" w:line="276" w:lineRule="auto"/>
        <w:rPr>
          <w:rFonts w:ascii="Arial" w:hAnsi="Arial" w:cs="Arial"/>
          <w:sz w:val="24"/>
          <w:szCs w:val="24"/>
        </w:rPr>
      </w:pPr>
      <w:r>
        <w:rPr>
          <w:rFonts w:ascii="Arial" w:hAnsi="Arial" w:cs="Arial"/>
          <w:sz w:val="24"/>
          <w:szCs w:val="24"/>
        </w:rPr>
        <w:t>Enables pupils to develop a view of the wider world and take pride in their place in it</w:t>
      </w:r>
    </w:p>
    <w:p w:rsidR="00D717A9" w:rsidRDefault="00D717A9"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085F18" w:rsidRDefault="00085F18" w:rsidP="00D717A9">
      <w:pPr>
        <w:spacing w:after="200" w:line="276" w:lineRule="auto"/>
        <w:rPr>
          <w:rFonts w:ascii="Arial" w:hAnsi="Arial" w:cs="Arial"/>
          <w:sz w:val="24"/>
          <w:szCs w:val="24"/>
        </w:rPr>
      </w:pPr>
    </w:p>
    <w:p w:rsidR="00D717A9" w:rsidRPr="008369D9" w:rsidRDefault="00D717A9" w:rsidP="00D717A9">
      <w:pPr>
        <w:shd w:val="clear" w:color="auto" w:fill="FFFFFF"/>
        <w:spacing w:after="0" w:line="255" w:lineRule="atLeast"/>
        <w:rPr>
          <w:rFonts w:ascii="Arial" w:eastAsia="Times New Roman" w:hAnsi="Arial" w:cs="Arial"/>
          <w:color w:val="000000"/>
          <w:sz w:val="24"/>
          <w:szCs w:val="24"/>
          <w:lang w:val="en" w:eastAsia="en-GB"/>
        </w:rPr>
      </w:pPr>
      <w:r w:rsidRPr="008369D9">
        <w:rPr>
          <w:rFonts w:ascii="Arial" w:eastAsia="Times New Roman" w:hAnsi="Arial" w:cs="Arial"/>
          <w:b/>
          <w:bCs/>
          <w:i/>
          <w:iCs/>
          <w:color w:val="000000"/>
          <w:sz w:val="24"/>
          <w:szCs w:val="24"/>
          <w:lang w:val="en" w:eastAsia="en-GB"/>
        </w:rPr>
        <w:lastRenderedPageBreak/>
        <w:t>The Hundred Languages of Childhood</w:t>
      </w:r>
      <w:r w:rsidRPr="008369D9">
        <w:rPr>
          <w:rFonts w:ascii="Arial" w:eastAsia="Times New Roman" w:hAnsi="Arial" w:cs="Arial"/>
          <w:color w:val="000000"/>
          <w:sz w:val="24"/>
          <w:szCs w:val="24"/>
          <w:lang w:val="en" w:eastAsia="en-GB"/>
        </w:rPr>
        <w:t xml:space="preserve"> </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 child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proofErr w:type="gramStart"/>
      <w:r w:rsidRPr="006E7FA0">
        <w:rPr>
          <w:rFonts w:ascii="Arial" w:eastAsia="Times New Roman" w:hAnsi="Arial" w:cs="Arial"/>
          <w:color w:val="000000"/>
          <w:sz w:val="18"/>
          <w:szCs w:val="18"/>
          <w:lang w:val="en" w:eastAsia="en-GB"/>
        </w:rPr>
        <w:t>is</w:t>
      </w:r>
      <w:proofErr w:type="gramEnd"/>
      <w:r w:rsidRPr="006E7FA0">
        <w:rPr>
          <w:rFonts w:ascii="Arial" w:eastAsia="Times New Roman" w:hAnsi="Arial" w:cs="Arial"/>
          <w:color w:val="000000"/>
          <w:sz w:val="18"/>
          <w:szCs w:val="18"/>
          <w:lang w:val="en" w:eastAsia="en-GB"/>
        </w:rPr>
        <w:t xml:space="preserve"> made of one hundred.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 child has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languages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hands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thoughts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ways of thinking</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Of playing, of speaking.</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always a hundred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Ways of listening of marveling of loving</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joys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For singing and understanding</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worlds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discover</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worlds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invent</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worlds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dream</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 child has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 hundred languages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w:t>
      </w:r>
      <w:proofErr w:type="gramStart"/>
      <w:r w:rsidRPr="006E7FA0">
        <w:rPr>
          <w:rFonts w:ascii="Arial" w:eastAsia="Times New Roman" w:hAnsi="Arial" w:cs="Arial"/>
          <w:color w:val="000000"/>
          <w:sz w:val="18"/>
          <w:szCs w:val="18"/>
          <w:lang w:val="en" w:eastAsia="en-GB"/>
        </w:rPr>
        <w:t>and</w:t>
      </w:r>
      <w:proofErr w:type="gramEnd"/>
      <w:r w:rsidRPr="006E7FA0">
        <w:rPr>
          <w:rFonts w:ascii="Arial" w:eastAsia="Times New Roman" w:hAnsi="Arial" w:cs="Arial"/>
          <w:color w:val="000000"/>
          <w:sz w:val="18"/>
          <w:szCs w:val="18"/>
          <w:lang w:val="en" w:eastAsia="en-GB"/>
        </w:rPr>
        <w:t xml:space="preserve"> a hundred </w:t>
      </w:r>
      <w:proofErr w:type="spellStart"/>
      <w:r w:rsidRPr="006E7FA0">
        <w:rPr>
          <w:rFonts w:ascii="Arial" w:eastAsia="Times New Roman" w:hAnsi="Arial" w:cs="Arial"/>
          <w:color w:val="000000"/>
          <w:sz w:val="18"/>
          <w:szCs w:val="18"/>
          <w:lang w:val="en" w:eastAsia="en-GB"/>
        </w:rPr>
        <w:t>hundred</w:t>
      </w:r>
      <w:proofErr w:type="spellEnd"/>
      <w:r w:rsidRPr="006E7FA0">
        <w:rPr>
          <w:rFonts w:ascii="Arial" w:eastAsia="Times New Roman" w:hAnsi="Arial" w:cs="Arial"/>
          <w:color w:val="000000"/>
          <w:sz w:val="18"/>
          <w:szCs w:val="18"/>
          <w:lang w:val="en" w:eastAsia="en-GB"/>
        </w:rPr>
        <w:t xml:space="preserve"> </w:t>
      </w:r>
      <w:proofErr w:type="spellStart"/>
      <w:r w:rsidRPr="006E7FA0">
        <w:rPr>
          <w:rFonts w:ascii="Arial" w:eastAsia="Times New Roman" w:hAnsi="Arial" w:cs="Arial"/>
          <w:color w:val="000000"/>
          <w:sz w:val="18"/>
          <w:szCs w:val="18"/>
          <w:lang w:val="en" w:eastAsia="en-GB"/>
        </w:rPr>
        <w:t>hundred</w:t>
      </w:r>
      <w:proofErr w:type="spellEnd"/>
      <w:r w:rsidRPr="006E7FA0">
        <w:rPr>
          <w:rFonts w:ascii="Arial" w:eastAsia="Times New Roman" w:hAnsi="Arial" w:cs="Arial"/>
          <w:color w:val="000000"/>
          <w:sz w:val="18"/>
          <w:szCs w:val="18"/>
          <w:lang w:val="en" w:eastAsia="en-GB"/>
        </w:rPr>
        <w:t xml:space="preserve"> more)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But they steal ninety-nine.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 school and the culture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Separate the head from the body.</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They tell the child;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think without hands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do without head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listen and not to speak</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understand without joy</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love and to marvel</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Only at Easter and Christmas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They tell the child: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To discover the world already there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And of the hundred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They steal ninety-nine.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They tell the child: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That work and play</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Reality and fantasy</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Science and imagination</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Sky and earth</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Reason and dream</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Are things</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That do not belong together</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And thus they tell the child</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That the hundred is not there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 xml:space="preserve">The child says: NO WAY </w:t>
      </w:r>
      <w:proofErr w:type="gramStart"/>
      <w:r w:rsidRPr="006E7FA0">
        <w:rPr>
          <w:rFonts w:ascii="Arial" w:eastAsia="Times New Roman" w:hAnsi="Arial" w:cs="Arial"/>
          <w:color w:val="000000"/>
          <w:sz w:val="18"/>
          <w:szCs w:val="18"/>
          <w:lang w:val="en" w:eastAsia="en-GB"/>
        </w:rPr>
        <w:t>the hundred is</w:t>
      </w:r>
      <w:proofErr w:type="gramEnd"/>
      <w:r w:rsidRPr="006E7FA0">
        <w:rPr>
          <w:rFonts w:ascii="Arial" w:eastAsia="Times New Roman" w:hAnsi="Arial" w:cs="Arial"/>
          <w:color w:val="000000"/>
          <w:sz w:val="18"/>
          <w:szCs w:val="18"/>
          <w:lang w:val="en" w:eastAsia="en-GB"/>
        </w:rPr>
        <w:t xml:space="preserve"> there--</w:t>
      </w: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p>
    <w:p w:rsidR="00D717A9" w:rsidRPr="006E7FA0" w:rsidRDefault="00D717A9" w:rsidP="00D717A9">
      <w:pPr>
        <w:shd w:val="clear" w:color="auto" w:fill="FFFFFF"/>
        <w:spacing w:after="0" w:line="255" w:lineRule="atLeast"/>
        <w:rPr>
          <w:rFonts w:ascii="Arial" w:eastAsia="Times New Roman" w:hAnsi="Arial" w:cs="Arial"/>
          <w:color w:val="000000"/>
          <w:sz w:val="18"/>
          <w:szCs w:val="18"/>
          <w:lang w:val="en" w:eastAsia="en-GB"/>
        </w:rPr>
      </w:pPr>
      <w:r w:rsidRPr="006E7FA0">
        <w:rPr>
          <w:rFonts w:ascii="Arial" w:eastAsia="Times New Roman" w:hAnsi="Arial" w:cs="Arial"/>
          <w:color w:val="000000"/>
          <w:sz w:val="18"/>
          <w:szCs w:val="18"/>
          <w:lang w:val="en" w:eastAsia="en-GB"/>
        </w:rPr>
        <w:t xml:space="preserve">-Loris </w:t>
      </w:r>
      <w:proofErr w:type="spellStart"/>
      <w:r w:rsidRPr="006E7FA0">
        <w:rPr>
          <w:rFonts w:ascii="Arial" w:eastAsia="Times New Roman" w:hAnsi="Arial" w:cs="Arial"/>
          <w:color w:val="000000"/>
          <w:sz w:val="18"/>
          <w:szCs w:val="18"/>
          <w:lang w:val="en" w:eastAsia="en-GB"/>
        </w:rPr>
        <w:t>Malaguzzi</w:t>
      </w:r>
      <w:proofErr w:type="spellEnd"/>
    </w:p>
    <w:p w:rsidR="00D717A9" w:rsidRPr="006E7FA0" w:rsidRDefault="00D717A9" w:rsidP="00D717A9">
      <w:pPr>
        <w:shd w:val="clear" w:color="auto" w:fill="FFFFFF"/>
        <w:spacing w:line="255" w:lineRule="atLeast"/>
        <w:rPr>
          <w:rFonts w:ascii="Arial" w:eastAsia="Times New Roman" w:hAnsi="Arial" w:cs="Arial"/>
          <w:color w:val="000000"/>
          <w:sz w:val="18"/>
          <w:szCs w:val="18"/>
          <w:lang w:val="en" w:eastAsia="en-GB"/>
        </w:rPr>
      </w:pPr>
      <w:r w:rsidRPr="006E7FA0">
        <w:rPr>
          <w:rFonts w:ascii="Arial" w:eastAsia="Times New Roman" w:hAnsi="Arial" w:cs="Arial"/>
          <w:i/>
          <w:iCs/>
          <w:color w:val="000000"/>
          <w:sz w:val="18"/>
          <w:szCs w:val="18"/>
          <w:lang w:val="en" w:eastAsia="en-GB"/>
        </w:rPr>
        <w:t>Founder of the Reggio Approach</w:t>
      </w:r>
    </w:p>
    <w:p w:rsidR="00D717A9" w:rsidRPr="00D717A9" w:rsidRDefault="00D717A9" w:rsidP="00D717A9">
      <w:pPr>
        <w:spacing w:after="200" w:line="276" w:lineRule="auto"/>
        <w:rPr>
          <w:rFonts w:ascii="Arial" w:hAnsi="Arial" w:cs="Arial"/>
          <w:sz w:val="24"/>
          <w:szCs w:val="24"/>
        </w:rPr>
      </w:pPr>
    </w:p>
    <w:sectPr w:rsidR="00D717A9" w:rsidRPr="00D71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53D"/>
    <w:multiLevelType w:val="hybridMultilevel"/>
    <w:tmpl w:val="363C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A48EB"/>
    <w:multiLevelType w:val="hybridMultilevel"/>
    <w:tmpl w:val="6D18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1A32"/>
    <w:multiLevelType w:val="hybridMultilevel"/>
    <w:tmpl w:val="455A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DD4C01"/>
    <w:multiLevelType w:val="hybridMultilevel"/>
    <w:tmpl w:val="FF5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65B0D"/>
    <w:multiLevelType w:val="hybridMultilevel"/>
    <w:tmpl w:val="B1AC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861FE"/>
    <w:multiLevelType w:val="hybridMultilevel"/>
    <w:tmpl w:val="E1621130"/>
    <w:lvl w:ilvl="0" w:tplc="30B647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655B2"/>
    <w:multiLevelType w:val="hybridMultilevel"/>
    <w:tmpl w:val="AF9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94170"/>
    <w:multiLevelType w:val="hybridMultilevel"/>
    <w:tmpl w:val="4418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05525"/>
    <w:multiLevelType w:val="hybridMultilevel"/>
    <w:tmpl w:val="5AE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A341A9"/>
    <w:multiLevelType w:val="hybridMultilevel"/>
    <w:tmpl w:val="533A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46E9D"/>
    <w:multiLevelType w:val="hybridMultilevel"/>
    <w:tmpl w:val="7B46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5"/>
  </w:num>
  <w:num w:numId="7">
    <w:abstractNumId w:val="3"/>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C2"/>
    <w:rsid w:val="000204E0"/>
    <w:rsid w:val="00046BC4"/>
    <w:rsid w:val="00050DC9"/>
    <w:rsid w:val="00085F18"/>
    <w:rsid w:val="000A1702"/>
    <w:rsid w:val="000A5F64"/>
    <w:rsid w:val="00117EF9"/>
    <w:rsid w:val="00181469"/>
    <w:rsid w:val="001857A1"/>
    <w:rsid w:val="00185AE2"/>
    <w:rsid w:val="001A20D7"/>
    <w:rsid w:val="001C658A"/>
    <w:rsid w:val="002132F9"/>
    <w:rsid w:val="0022466E"/>
    <w:rsid w:val="00226B48"/>
    <w:rsid w:val="00226EC6"/>
    <w:rsid w:val="00256D44"/>
    <w:rsid w:val="00283BBE"/>
    <w:rsid w:val="00292AE1"/>
    <w:rsid w:val="0029545B"/>
    <w:rsid w:val="002A6CB8"/>
    <w:rsid w:val="002C1FE3"/>
    <w:rsid w:val="002D72C1"/>
    <w:rsid w:val="002E50A0"/>
    <w:rsid w:val="003005AF"/>
    <w:rsid w:val="003019D4"/>
    <w:rsid w:val="003067EC"/>
    <w:rsid w:val="003113C2"/>
    <w:rsid w:val="003152BC"/>
    <w:rsid w:val="00331F75"/>
    <w:rsid w:val="00347CD4"/>
    <w:rsid w:val="003751A8"/>
    <w:rsid w:val="00380762"/>
    <w:rsid w:val="00394FF1"/>
    <w:rsid w:val="003B4959"/>
    <w:rsid w:val="003D59BE"/>
    <w:rsid w:val="003E5FC9"/>
    <w:rsid w:val="003F0EED"/>
    <w:rsid w:val="003F2807"/>
    <w:rsid w:val="004250F8"/>
    <w:rsid w:val="004407C2"/>
    <w:rsid w:val="0044513A"/>
    <w:rsid w:val="004733E9"/>
    <w:rsid w:val="004E0CCB"/>
    <w:rsid w:val="004F49BB"/>
    <w:rsid w:val="00512A87"/>
    <w:rsid w:val="005340DC"/>
    <w:rsid w:val="0054317F"/>
    <w:rsid w:val="00545173"/>
    <w:rsid w:val="005829DD"/>
    <w:rsid w:val="00586835"/>
    <w:rsid w:val="005E00E0"/>
    <w:rsid w:val="00602EF6"/>
    <w:rsid w:val="006308BD"/>
    <w:rsid w:val="00636063"/>
    <w:rsid w:val="00655D52"/>
    <w:rsid w:val="00684B10"/>
    <w:rsid w:val="006869DD"/>
    <w:rsid w:val="00687D47"/>
    <w:rsid w:val="00694458"/>
    <w:rsid w:val="006A16B2"/>
    <w:rsid w:val="006B2CAA"/>
    <w:rsid w:val="006C5242"/>
    <w:rsid w:val="006D5EA0"/>
    <w:rsid w:val="006E0215"/>
    <w:rsid w:val="006F642C"/>
    <w:rsid w:val="0070772E"/>
    <w:rsid w:val="00710A9B"/>
    <w:rsid w:val="007265DD"/>
    <w:rsid w:val="007555D3"/>
    <w:rsid w:val="007A6A2E"/>
    <w:rsid w:val="008164EB"/>
    <w:rsid w:val="008369D9"/>
    <w:rsid w:val="00837D7F"/>
    <w:rsid w:val="00896745"/>
    <w:rsid w:val="008A2F02"/>
    <w:rsid w:val="008B44E4"/>
    <w:rsid w:val="008E0F57"/>
    <w:rsid w:val="00925FFC"/>
    <w:rsid w:val="0094733F"/>
    <w:rsid w:val="0095400A"/>
    <w:rsid w:val="00965D85"/>
    <w:rsid w:val="00966A2D"/>
    <w:rsid w:val="0097215D"/>
    <w:rsid w:val="00972B1C"/>
    <w:rsid w:val="00A21EA2"/>
    <w:rsid w:val="00A321B2"/>
    <w:rsid w:val="00A446D4"/>
    <w:rsid w:val="00A8095A"/>
    <w:rsid w:val="00A8784D"/>
    <w:rsid w:val="00A95CBB"/>
    <w:rsid w:val="00AC1ABC"/>
    <w:rsid w:val="00AC4656"/>
    <w:rsid w:val="00B069E2"/>
    <w:rsid w:val="00B545A9"/>
    <w:rsid w:val="00B612C6"/>
    <w:rsid w:val="00B7582E"/>
    <w:rsid w:val="00B8233F"/>
    <w:rsid w:val="00BD38DC"/>
    <w:rsid w:val="00BE2FD9"/>
    <w:rsid w:val="00BF62A3"/>
    <w:rsid w:val="00C33EFC"/>
    <w:rsid w:val="00C67306"/>
    <w:rsid w:val="00C70FF5"/>
    <w:rsid w:val="00CB6DD0"/>
    <w:rsid w:val="00CF3262"/>
    <w:rsid w:val="00D061EB"/>
    <w:rsid w:val="00D14512"/>
    <w:rsid w:val="00D4149D"/>
    <w:rsid w:val="00D41BEB"/>
    <w:rsid w:val="00D52164"/>
    <w:rsid w:val="00D717A9"/>
    <w:rsid w:val="00DC3795"/>
    <w:rsid w:val="00DC38F2"/>
    <w:rsid w:val="00DD1490"/>
    <w:rsid w:val="00DD559D"/>
    <w:rsid w:val="00DE0E7B"/>
    <w:rsid w:val="00E51C9E"/>
    <w:rsid w:val="00E53D25"/>
    <w:rsid w:val="00E931C1"/>
    <w:rsid w:val="00E968B3"/>
    <w:rsid w:val="00EC771E"/>
    <w:rsid w:val="00ED6071"/>
    <w:rsid w:val="00F15384"/>
    <w:rsid w:val="00F34BE5"/>
    <w:rsid w:val="00F52528"/>
    <w:rsid w:val="00F72220"/>
    <w:rsid w:val="00F72E95"/>
    <w:rsid w:val="00F738F5"/>
    <w:rsid w:val="00F76767"/>
    <w:rsid w:val="00FA123D"/>
    <w:rsid w:val="00FD7114"/>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1C"/>
    <w:pPr>
      <w:ind w:left="720"/>
      <w:contextualSpacing/>
    </w:pPr>
  </w:style>
  <w:style w:type="paragraph" w:styleId="BalloonText">
    <w:name w:val="Balloon Text"/>
    <w:basedOn w:val="Normal"/>
    <w:link w:val="BalloonTextChar"/>
    <w:uiPriority w:val="99"/>
    <w:semiHidden/>
    <w:unhideWhenUsed/>
    <w:rsid w:val="00292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1C"/>
    <w:pPr>
      <w:ind w:left="720"/>
      <w:contextualSpacing/>
    </w:pPr>
  </w:style>
  <w:style w:type="paragraph" w:styleId="BalloonText">
    <w:name w:val="Balloon Text"/>
    <w:basedOn w:val="Normal"/>
    <w:link w:val="BalloonTextChar"/>
    <w:uiPriority w:val="99"/>
    <w:semiHidden/>
    <w:unhideWhenUsed/>
    <w:rsid w:val="00292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Mary</cp:lastModifiedBy>
  <cp:revision>2</cp:revision>
  <dcterms:created xsi:type="dcterms:W3CDTF">2017-11-17T08:45:00Z</dcterms:created>
  <dcterms:modified xsi:type="dcterms:W3CDTF">2017-11-17T08:45:00Z</dcterms:modified>
</cp:coreProperties>
</file>